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2F" w:rsidRDefault="00DD3070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D3070">
        <w:rPr>
          <w:rFonts w:ascii="Times New Roman" w:hAnsi="Times New Roman" w:cs="Times New Roman"/>
          <w:sz w:val="24"/>
          <w:szCs w:val="24"/>
        </w:rPr>
        <w:t>.</w:t>
      </w:r>
    </w:p>
    <w:p w:rsidR="00E8691D" w:rsidRPr="0089280E" w:rsidRDefault="00D519C2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519C2" w:rsidRPr="0089280E" w:rsidRDefault="00D519C2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E8691D" w:rsidRPr="0089280E">
        <w:rPr>
          <w:rFonts w:ascii="Times New Roman" w:hAnsi="Times New Roman" w:cs="Times New Roman"/>
          <w:sz w:val="24"/>
          <w:szCs w:val="24"/>
        </w:rPr>
        <w:t>с. Бур»</w:t>
      </w:r>
    </w:p>
    <w:p w:rsidR="00D519C2" w:rsidRPr="0089280E" w:rsidRDefault="00D519C2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8691D" w:rsidRPr="0089280E" w:rsidRDefault="00E8691D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519C2" w:rsidRPr="0089280E" w:rsidRDefault="00D519C2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45E9F" w:rsidRDefault="00945E9F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9280E" w:rsidRPr="0089280E" w:rsidRDefault="0089280E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4037A" w:rsidRPr="0089280E" w:rsidRDefault="00E4037A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45E9F" w:rsidRPr="0089280E" w:rsidRDefault="00945E9F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45E9F" w:rsidRPr="0089280E" w:rsidRDefault="00670FC1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280E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89280E">
        <w:rPr>
          <w:rFonts w:ascii="Times New Roman" w:hAnsi="Times New Roman" w:cs="Times New Roman"/>
          <w:sz w:val="24"/>
          <w:szCs w:val="24"/>
        </w:rPr>
        <w:t xml:space="preserve"> на тему</w:t>
      </w:r>
    </w:p>
    <w:p w:rsidR="00D519C2" w:rsidRPr="0089280E" w:rsidRDefault="00670FC1" w:rsidP="00945E9F">
      <w:pPr>
        <w:tabs>
          <w:tab w:val="left" w:pos="363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52E" w:rsidRPr="0089280E">
        <w:rPr>
          <w:rFonts w:ascii="Times New Roman" w:hAnsi="Times New Roman" w:cs="Times New Roman"/>
          <w:b/>
          <w:sz w:val="24"/>
          <w:szCs w:val="24"/>
        </w:rPr>
        <w:t>«</w:t>
      </w:r>
      <w:r w:rsidR="00381BD4" w:rsidRPr="0089280E">
        <w:rPr>
          <w:rFonts w:ascii="Times New Roman" w:hAnsi="Times New Roman" w:cs="Times New Roman"/>
          <w:b/>
          <w:sz w:val="24"/>
          <w:szCs w:val="24"/>
        </w:rPr>
        <w:t>Красота на кончиках пальцев</w:t>
      </w:r>
      <w:r w:rsidR="00E9452E" w:rsidRPr="0089280E">
        <w:rPr>
          <w:rFonts w:ascii="Times New Roman" w:hAnsi="Times New Roman" w:cs="Times New Roman"/>
          <w:b/>
          <w:sz w:val="24"/>
          <w:szCs w:val="24"/>
        </w:rPr>
        <w:t>»</w:t>
      </w:r>
    </w:p>
    <w:p w:rsidR="00E8691D" w:rsidRPr="0089280E" w:rsidRDefault="00E8691D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8691D" w:rsidRPr="0089280E" w:rsidRDefault="00E8691D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8691D" w:rsidRDefault="00E8691D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9280E" w:rsidRPr="0089280E" w:rsidRDefault="0089280E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4037A" w:rsidRPr="0089280E" w:rsidRDefault="00E4037A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8691D" w:rsidRPr="0089280E" w:rsidRDefault="00E8691D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519C2" w:rsidRPr="0089280E" w:rsidRDefault="00E8691D" w:rsidP="00945E9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>Автор</w:t>
      </w:r>
      <w:r w:rsidR="00390A70" w:rsidRPr="0089280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89280E">
        <w:rPr>
          <w:rFonts w:ascii="Times New Roman" w:hAnsi="Times New Roman" w:cs="Times New Roman"/>
          <w:sz w:val="24"/>
          <w:szCs w:val="24"/>
        </w:rPr>
        <w:t>:</w:t>
      </w:r>
    </w:p>
    <w:p w:rsidR="00316B5D" w:rsidRPr="0089280E" w:rsidRDefault="00316B5D" w:rsidP="00316B5D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>Сафьянникова Н.Ю.,</w:t>
      </w:r>
    </w:p>
    <w:p w:rsidR="00E8691D" w:rsidRPr="0089280E" w:rsidRDefault="00316B5D" w:rsidP="00316B5D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>у</w:t>
      </w:r>
      <w:r w:rsidR="00E8691D" w:rsidRPr="0089280E">
        <w:rPr>
          <w:rFonts w:ascii="Times New Roman" w:hAnsi="Times New Roman" w:cs="Times New Roman"/>
          <w:sz w:val="24"/>
          <w:szCs w:val="24"/>
        </w:rPr>
        <w:t>ченица 10 класса</w:t>
      </w:r>
    </w:p>
    <w:p w:rsidR="00E8691D" w:rsidRPr="0089280E" w:rsidRDefault="00390A70" w:rsidP="00945E9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>Р</w:t>
      </w:r>
      <w:r w:rsidR="00E8691D" w:rsidRPr="0089280E">
        <w:rPr>
          <w:rFonts w:ascii="Times New Roman" w:hAnsi="Times New Roman" w:cs="Times New Roman"/>
          <w:sz w:val="24"/>
          <w:szCs w:val="24"/>
        </w:rPr>
        <w:t>уководитель</w:t>
      </w:r>
      <w:r w:rsidRPr="0089280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D519C2" w:rsidRPr="0089280E">
        <w:rPr>
          <w:rFonts w:ascii="Times New Roman" w:hAnsi="Times New Roman" w:cs="Times New Roman"/>
          <w:sz w:val="24"/>
          <w:szCs w:val="24"/>
        </w:rPr>
        <w:t>:</w:t>
      </w:r>
    </w:p>
    <w:p w:rsidR="00316B5D" w:rsidRPr="0089280E" w:rsidRDefault="00E8691D" w:rsidP="00945E9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 xml:space="preserve">Комбарова  </w:t>
      </w:r>
      <w:r w:rsidR="00316B5D" w:rsidRPr="0089280E">
        <w:rPr>
          <w:rFonts w:ascii="Times New Roman" w:hAnsi="Times New Roman" w:cs="Times New Roman"/>
          <w:sz w:val="24"/>
          <w:szCs w:val="24"/>
        </w:rPr>
        <w:t xml:space="preserve">А.Ю., </w:t>
      </w:r>
    </w:p>
    <w:p w:rsidR="00D519C2" w:rsidRPr="0089280E" w:rsidRDefault="00316B5D" w:rsidP="00945E9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D519C2" w:rsidRPr="0089280E" w:rsidRDefault="00D519C2" w:rsidP="00945E9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519C2" w:rsidRPr="0089280E" w:rsidRDefault="00CE1633" w:rsidP="00CE1633">
      <w:pPr>
        <w:tabs>
          <w:tab w:val="left" w:pos="68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ab/>
      </w:r>
    </w:p>
    <w:p w:rsidR="00D519C2" w:rsidRPr="0089280E" w:rsidRDefault="00D519C2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19C2" w:rsidRPr="0089280E" w:rsidRDefault="00D519C2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19C2" w:rsidRPr="0089280E" w:rsidRDefault="00D519C2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19C2" w:rsidRPr="0089280E" w:rsidRDefault="00D519C2" w:rsidP="00CE1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192" w:rsidRDefault="007C2192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9280E" w:rsidRDefault="0089280E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2192" w:rsidRPr="0089280E" w:rsidRDefault="007C2192" w:rsidP="005E7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2192" w:rsidRPr="0089280E" w:rsidRDefault="007C2192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F790F" w:rsidRPr="0089280E" w:rsidRDefault="00E8691D" w:rsidP="001F79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80E">
        <w:rPr>
          <w:rFonts w:ascii="Times New Roman" w:hAnsi="Times New Roman" w:cs="Times New Roman"/>
          <w:sz w:val="24"/>
          <w:szCs w:val="24"/>
        </w:rPr>
        <w:t>2025</w:t>
      </w:r>
      <w:r w:rsidR="00945E9F" w:rsidRPr="0089280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F790F" w:rsidRDefault="001F790F" w:rsidP="001F790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F790F" w:rsidRDefault="001F790F" w:rsidP="001F790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1F790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6C4E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     3</w:t>
      </w:r>
    </w:p>
    <w:p w:rsidR="001F790F" w:rsidRPr="00C0035A" w:rsidRDefault="001F790F" w:rsidP="001F790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035A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0035A">
        <w:rPr>
          <w:rFonts w:ascii="Times New Roman" w:hAnsi="Times New Roman" w:cs="Times New Roman"/>
          <w:sz w:val="24"/>
          <w:szCs w:val="24"/>
        </w:rPr>
        <w:t>. Теоретическая часть</w:t>
      </w:r>
    </w:p>
    <w:p w:rsidR="001F790F" w:rsidRPr="00BF6C4E" w:rsidRDefault="001F790F" w:rsidP="001F790F">
      <w:pPr>
        <w:pStyle w:val="a6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C4E">
        <w:rPr>
          <w:rFonts w:ascii="Times New Roman" w:hAnsi="Times New Roman" w:cs="Times New Roman"/>
          <w:sz w:val="24"/>
          <w:szCs w:val="24"/>
        </w:rPr>
        <w:t xml:space="preserve"> История создания маникюра ………………………………………………     5</w:t>
      </w:r>
    </w:p>
    <w:p w:rsidR="001F790F" w:rsidRDefault="001F790F" w:rsidP="001F790F">
      <w:pPr>
        <w:pStyle w:val="a6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маникюра ……………………………………………………………..     8</w:t>
      </w:r>
    </w:p>
    <w:p w:rsidR="001F790F" w:rsidRDefault="001F790F" w:rsidP="001F790F">
      <w:pPr>
        <w:pStyle w:val="a6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C4E">
        <w:rPr>
          <w:rFonts w:ascii="Times New Roman" w:hAnsi="Times New Roman" w:cs="Times New Roman"/>
          <w:sz w:val="24"/>
          <w:szCs w:val="24"/>
        </w:rPr>
        <w:t>Виды инструментов для маникюра и их предназначение</w:t>
      </w:r>
      <w:r>
        <w:rPr>
          <w:rFonts w:ascii="Times New Roman" w:hAnsi="Times New Roman" w:cs="Times New Roman"/>
          <w:sz w:val="24"/>
          <w:szCs w:val="24"/>
        </w:rPr>
        <w:t xml:space="preserve"> ………………..    10</w:t>
      </w:r>
    </w:p>
    <w:p w:rsidR="001F790F" w:rsidRDefault="001F790F" w:rsidP="001F790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2. Практическая часть</w:t>
      </w:r>
    </w:p>
    <w:p w:rsidR="003926C8" w:rsidRDefault="00AA48EB" w:rsidP="003926C8">
      <w:pPr>
        <w:pStyle w:val="a6"/>
        <w:numPr>
          <w:ilvl w:val="1"/>
          <w:numId w:val="31"/>
        </w:numPr>
        <w:tabs>
          <w:tab w:val="left" w:pos="1560"/>
          <w:tab w:val="left" w:pos="1701"/>
        </w:tabs>
        <w:spacing w:after="0" w:line="360" w:lineRule="auto"/>
        <w:ind w:firstLine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90F" w:rsidRPr="00AA48EB">
        <w:rPr>
          <w:rFonts w:ascii="Times New Roman" w:hAnsi="Times New Roman" w:cs="Times New Roman"/>
          <w:sz w:val="24"/>
          <w:szCs w:val="24"/>
        </w:rPr>
        <w:t>Проведение анкетирования и а</w:t>
      </w:r>
      <w:r w:rsidR="0001596D">
        <w:rPr>
          <w:rFonts w:ascii="Times New Roman" w:hAnsi="Times New Roman" w:cs="Times New Roman"/>
          <w:sz w:val="24"/>
          <w:szCs w:val="24"/>
        </w:rPr>
        <w:t xml:space="preserve">нализ результатов ……………………….   </w:t>
      </w:r>
      <w:r w:rsidR="001F790F" w:rsidRPr="00AA48EB">
        <w:rPr>
          <w:rFonts w:ascii="Times New Roman" w:hAnsi="Times New Roman" w:cs="Times New Roman"/>
          <w:sz w:val="24"/>
          <w:szCs w:val="24"/>
        </w:rPr>
        <w:t>17</w:t>
      </w:r>
    </w:p>
    <w:p w:rsidR="003926C8" w:rsidRDefault="003926C8" w:rsidP="003926C8">
      <w:pPr>
        <w:tabs>
          <w:tab w:val="left" w:pos="1560"/>
          <w:tab w:val="left" w:pos="1701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…………………………………………………………………………...   20</w:t>
      </w:r>
    </w:p>
    <w:p w:rsidR="003926C8" w:rsidRDefault="003926C8" w:rsidP="003926C8">
      <w:pPr>
        <w:tabs>
          <w:tab w:val="left" w:pos="1560"/>
          <w:tab w:val="left" w:pos="1701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…………………………………………………………………..   21</w:t>
      </w:r>
    </w:p>
    <w:p w:rsidR="003926C8" w:rsidRPr="003926C8" w:rsidRDefault="003926C8" w:rsidP="003926C8">
      <w:pPr>
        <w:tabs>
          <w:tab w:val="left" w:pos="1560"/>
          <w:tab w:val="left" w:pos="1701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…………………………………………………………………………..   22</w:t>
      </w: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9E42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0F" w:rsidRDefault="001F790F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D6" w:rsidRDefault="005E7DD6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D6" w:rsidRDefault="005E7DD6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DB" w:rsidRDefault="00390A70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E3F97" w:rsidRDefault="006E3F97" w:rsidP="00CE16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F7" w:rsidRPr="001F790F" w:rsidRDefault="00D300F7" w:rsidP="00D300F7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CD0BF4"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можно дельным человеком </w:t>
      </w:r>
    </w:p>
    <w:p w:rsidR="00D300F7" w:rsidRPr="001F790F" w:rsidRDefault="00D300F7" w:rsidP="00D300F7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думать о красе ногтей»</w:t>
      </w:r>
      <w:r w:rsidR="00CD0BF4"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D0BF4" w:rsidRDefault="00D300F7" w:rsidP="006E3F97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Пушкин</w:t>
      </w:r>
    </w:p>
    <w:p w:rsidR="00072E4E" w:rsidRPr="001F790F" w:rsidRDefault="00072E4E" w:rsidP="006E3F97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00F7" w:rsidRPr="001F790F" w:rsidRDefault="00CE1633" w:rsidP="00D300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женщина мечтает о красоте! Внешний вид играет в</w:t>
      </w:r>
      <w:r w:rsidR="00F95415"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ажную роль при</w:t>
      </w:r>
      <w:r w:rsidR="00D300F7"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впечатлении</w:t>
      </w:r>
      <w:r w:rsidR="00F95415"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человеке</w:t>
      </w:r>
      <w:r w:rsidR="00D300F7"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00F7"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 говорят наши руки и ногти? О многом. Ни тщательный макияж, ни элегантная прическа, ни дорогое платье не компенсируют неухоженных ногтей. Пожим</w:t>
      </w:r>
      <w:r w:rsidR="00E9452E"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руку при знакомстве, мы даем</w:t>
      </w:r>
      <w:r w:rsidR="00D300F7"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0260"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300F7"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себе полную</w:t>
      </w:r>
      <w:r w:rsidR="00E9452E"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характеристику, руки - это наша</w:t>
      </w:r>
      <w:r w:rsidR="00D300F7" w:rsidRPr="001F7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визитная карточка.</w:t>
      </w:r>
    </w:p>
    <w:p w:rsidR="00F70B4E" w:rsidRPr="001F790F" w:rsidRDefault="00CE1633" w:rsidP="00D300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ногтях и наращивание стали неотъемлемой частью нашей повседневной жизни. Эта популярная процедура имеет множество преимуществ. </w:t>
      </w:r>
      <w:proofErr w:type="spellStart"/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Нарощенные</w:t>
      </w:r>
      <w:proofErr w:type="spellEnd"/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ногти выглядят ухоженно, сохраняют форму и цвет, привлекают внимание и вызывают восхищение. Руки с </w:t>
      </w:r>
      <w:proofErr w:type="spellStart"/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нарощенными</w:t>
      </w:r>
      <w:proofErr w:type="spellEnd"/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ногтями всегда выглядят аккуратно, позволяя вести активный образ жизни, не бес</w:t>
      </w:r>
      <w:r w:rsidR="00F70B4E"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покоясь о сохранности маникюра. </w:t>
      </w:r>
    </w:p>
    <w:p w:rsidR="008D1A34" w:rsidRPr="001F790F" w:rsidRDefault="00323657" w:rsidP="00A812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небольшом селе Бур, в котором никогда не было салонов красоты, и не все жительницы</w:t>
      </w:r>
      <w:r w:rsidR="007C2192"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села, к сожалению,</w:t>
      </w:r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 с тонкостями маникюра и наращивания ногтей. Именно поэтому  мы решили создать </w:t>
      </w:r>
      <w:proofErr w:type="gramStart"/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5E7D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нести</w:t>
      </w:r>
      <w:r w:rsidR="007C2192"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 </w:t>
      </w:r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</w:t>
      </w:r>
      <w:r w:rsidR="005E7D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информацию о маникюре и даст</w:t>
      </w:r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ценные советы по уходу за кожей рук и ногтями</w:t>
      </w:r>
      <w:r w:rsidR="007C2192"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</w:t>
      </w:r>
      <w:r w:rsidRPr="001F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12BB" w:rsidRPr="00A812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убеждены в актуальности наш</w:t>
      </w:r>
      <w:r w:rsidR="00A812B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исследовательского проекта «</w:t>
      </w:r>
      <w:r w:rsidR="00A812BB" w:rsidRPr="00A81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на кончиках па</w:t>
      </w:r>
      <w:r w:rsidR="00A812B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льцев»</w:t>
      </w:r>
      <w:r w:rsidR="00A812BB" w:rsidRPr="00A81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BF9" w:rsidRPr="001F790F" w:rsidRDefault="00030BF9" w:rsidP="00030B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 работы</w:t>
      </w:r>
      <w:r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заключается в изучении истории маникюра </w:t>
      </w:r>
      <w:r w:rsidR="007C2192"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различных технологий наращивания ногтей </w:t>
      </w:r>
      <w:r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последующим созданием журнала «</w:t>
      </w:r>
      <w:r w:rsidR="007C2192"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Красота</w:t>
      </w:r>
      <w:r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кончиках пальцев».</w:t>
      </w:r>
      <w:r w:rsidRPr="001F790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30BF9" w:rsidRPr="001F790F" w:rsidRDefault="00F12CB9" w:rsidP="00030B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r w:rsidR="000C7C35" w:rsidRPr="001F79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адачи</w:t>
      </w:r>
      <w:r w:rsidR="00030BF9" w:rsidRPr="001F7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0C7C35" w:rsidRPr="001F790F" w:rsidRDefault="00030BF9" w:rsidP="00F12CB9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изучить историю </w:t>
      </w:r>
      <w:r w:rsidR="000C7C35"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возникновения маникюра; </w:t>
      </w:r>
    </w:p>
    <w:p w:rsidR="00030BF9" w:rsidRPr="001F790F" w:rsidRDefault="00030BF9" w:rsidP="00F12CB9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изучить </w:t>
      </w:r>
      <w:r w:rsidR="00D300F7"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современные техники</w:t>
      </w:r>
      <w:r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выполнения маникюра и дизайна ногтей;</w:t>
      </w:r>
    </w:p>
    <w:p w:rsidR="00030BF9" w:rsidRPr="001F790F" w:rsidRDefault="00F12CB9" w:rsidP="00F12CB9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опрос среди жительниц с.Бур;</w:t>
      </w:r>
    </w:p>
    <w:p w:rsidR="00F12CB9" w:rsidRPr="001F790F" w:rsidRDefault="00F12CB9" w:rsidP="00F12CB9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обобщить и систематизировать полученный материал. </w:t>
      </w:r>
    </w:p>
    <w:p w:rsidR="001F790F" w:rsidRPr="001F790F" w:rsidRDefault="00F12CB9" w:rsidP="00072E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Гипотеза:</w:t>
      </w:r>
      <w:r w:rsidR="00A812BB" w:rsidRPr="00A81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A812BB"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правильно ухаживать за руками и делать маникюр является неотъемлемой частью ухода за собой для каждого человека, не зависимо от того есть у него возможность ходить в салон красоты или нет.</w:t>
      </w:r>
    </w:p>
    <w:p w:rsidR="00140260" w:rsidRPr="001F790F" w:rsidRDefault="00140260" w:rsidP="001402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790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Объект</w:t>
      </w:r>
      <w:r w:rsidR="00030BF9" w:rsidRPr="001F790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исследования:</w:t>
      </w:r>
      <w:r w:rsidR="00030BF9"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C2192"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маникюр</w:t>
      </w:r>
      <w:r w:rsidRPr="001F7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D0BF4" w:rsidRPr="001F790F" w:rsidRDefault="00CD0BF4" w:rsidP="00140260">
      <w:pPr>
        <w:spacing w:after="0" w:line="360" w:lineRule="auto"/>
        <w:ind w:firstLine="851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F790F">
        <w:rPr>
          <w:rStyle w:val="c2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Предмет исследования: </w:t>
      </w:r>
      <w:r w:rsidRPr="001F790F">
        <w:rPr>
          <w:rStyle w:val="c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технологии наращивания ногтей</w:t>
      </w:r>
      <w:r w:rsidR="00140260" w:rsidRPr="001F790F">
        <w:rPr>
          <w:rStyle w:val="c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140260" w:rsidRPr="001F790F" w:rsidRDefault="00140260" w:rsidP="00140260">
      <w:pPr>
        <w:spacing w:after="0" w:line="360" w:lineRule="auto"/>
        <w:ind w:firstLine="851"/>
        <w:jc w:val="both"/>
        <w:rPr>
          <w:rStyle w:val="c6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F790F">
        <w:rPr>
          <w:rStyle w:val="c6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Методы исследования: </w:t>
      </w:r>
    </w:p>
    <w:p w:rsidR="00140260" w:rsidRPr="001F790F" w:rsidRDefault="00140260" w:rsidP="00140260">
      <w:pPr>
        <w:pStyle w:val="a6"/>
        <w:numPr>
          <w:ilvl w:val="0"/>
          <w:numId w:val="25"/>
        </w:numPr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теоретические</w:t>
      </w:r>
      <w:proofErr w:type="gramEnd"/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: анализ, обобщение.</w:t>
      </w:r>
    </w:p>
    <w:p w:rsidR="00140260" w:rsidRPr="001F790F" w:rsidRDefault="00140260" w:rsidP="00140260">
      <w:pPr>
        <w:pStyle w:val="a6"/>
        <w:numPr>
          <w:ilvl w:val="0"/>
          <w:numId w:val="25"/>
        </w:numPr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эмпирические</w:t>
      </w:r>
      <w:proofErr w:type="gramEnd"/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: наблюдение, опрос.</w:t>
      </w:r>
    </w:p>
    <w:p w:rsidR="00A411EC" w:rsidRPr="001F790F" w:rsidRDefault="00A411EC" w:rsidP="00A411EC">
      <w:pPr>
        <w:tabs>
          <w:tab w:val="left" w:pos="851"/>
        </w:tabs>
        <w:spacing w:after="0" w:line="360" w:lineRule="auto"/>
        <w:ind w:left="851"/>
        <w:jc w:val="both"/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90F"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над проектом:</w:t>
      </w:r>
    </w:p>
    <w:p w:rsidR="00A411EC" w:rsidRPr="001F790F" w:rsidRDefault="00A411EC" w:rsidP="00A411EC">
      <w:pPr>
        <w:pStyle w:val="a6"/>
        <w:numPr>
          <w:ilvl w:val="0"/>
          <w:numId w:val="26"/>
        </w:numPr>
        <w:tabs>
          <w:tab w:val="left" w:pos="851"/>
        </w:tabs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 (октябрь);</w:t>
      </w:r>
    </w:p>
    <w:p w:rsidR="00A411EC" w:rsidRPr="001F790F" w:rsidRDefault="00A411EC" w:rsidP="00A411EC">
      <w:pPr>
        <w:pStyle w:val="a6"/>
        <w:numPr>
          <w:ilvl w:val="0"/>
          <w:numId w:val="26"/>
        </w:numPr>
        <w:tabs>
          <w:tab w:val="left" w:pos="851"/>
        </w:tabs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плана работы над проектом (октябрь);</w:t>
      </w:r>
    </w:p>
    <w:p w:rsidR="00A411EC" w:rsidRPr="001F790F" w:rsidRDefault="00A411EC" w:rsidP="00A411EC">
      <w:pPr>
        <w:pStyle w:val="a6"/>
        <w:numPr>
          <w:ilvl w:val="0"/>
          <w:numId w:val="26"/>
        </w:numPr>
        <w:tabs>
          <w:tab w:val="left" w:pos="851"/>
        </w:tabs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возможных источников информации (октябрь);</w:t>
      </w:r>
    </w:p>
    <w:p w:rsidR="00A411EC" w:rsidRPr="001F790F" w:rsidRDefault="00A411EC" w:rsidP="00A411EC">
      <w:pPr>
        <w:pStyle w:val="a6"/>
        <w:numPr>
          <w:ilvl w:val="0"/>
          <w:numId w:val="26"/>
        </w:numPr>
        <w:tabs>
          <w:tab w:val="left" w:pos="851"/>
        </w:tabs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материалов (ноябрь, декабрь);</w:t>
      </w:r>
    </w:p>
    <w:p w:rsidR="00A411EC" w:rsidRPr="001F790F" w:rsidRDefault="00A411EC" w:rsidP="00A411EC">
      <w:pPr>
        <w:pStyle w:val="a6"/>
        <w:numPr>
          <w:ilvl w:val="0"/>
          <w:numId w:val="26"/>
        </w:numPr>
        <w:tabs>
          <w:tab w:val="left" w:pos="851"/>
        </w:tabs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обработка материала (февраль, март);</w:t>
      </w:r>
    </w:p>
    <w:p w:rsidR="00A411EC" w:rsidRPr="001F790F" w:rsidRDefault="00A411EC" w:rsidP="00A411EC">
      <w:pPr>
        <w:pStyle w:val="a6"/>
        <w:numPr>
          <w:ilvl w:val="0"/>
          <w:numId w:val="26"/>
        </w:numPr>
        <w:tabs>
          <w:tab w:val="left" w:pos="851"/>
        </w:tabs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результата в виде исследо</w:t>
      </w:r>
      <w:r w:rsidR="00432518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вательской работы, презентации </w:t>
      </w: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(апрель);</w:t>
      </w:r>
    </w:p>
    <w:p w:rsidR="00A411EC" w:rsidRPr="001F790F" w:rsidRDefault="00A411EC" w:rsidP="00A411EC">
      <w:pPr>
        <w:pStyle w:val="a6"/>
        <w:numPr>
          <w:ilvl w:val="0"/>
          <w:numId w:val="26"/>
        </w:numPr>
        <w:tabs>
          <w:tab w:val="left" w:pos="851"/>
        </w:tabs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защита полученных результатов (май).</w:t>
      </w:r>
    </w:p>
    <w:p w:rsidR="00F12CB9" w:rsidRPr="001F790F" w:rsidRDefault="00A411EC" w:rsidP="00F94E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0F"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имеет практическую значимость</w:t>
      </w: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, поскольку созданный журнал</w:t>
      </w:r>
      <w:r w:rsidR="005E7DD6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«Красота на кончиках пальцев»</w:t>
      </w:r>
      <w:r w:rsidRPr="001F790F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посвященный уходу за ногтями и процессам наращивания, может стать полезным инструментом для женщин, желающих самостоятельно заботиться о своих ногтях в домашних условиях.</w:t>
      </w:r>
    </w:p>
    <w:p w:rsidR="007C2192" w:rsidRPr="001F790F" w:rsidRDefault="007C2192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192" w:rsidRDefault="007C2192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0F" w:rsidRDefault="001F790F" w:rsidP="00C94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4E" w:rsidRDefault="00072E4E" w:rsidP="00C94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4E" w:rsidRDefault="00072E4E" w:rsidP="00C94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4E" w:rsidRDefault="00072E4E" w:rsidP="00C94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4E" w:rsidRDefault="00072E4E" w:rsidP="00C94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4E" w:rsidRDefault="00072E4E" w:rsidP="00C94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4E" w:rsidRDefault="00072E4E" w:rsidP="00C94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4E" w:rsidRDefault="00072E4E" w:rsidP="00C94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F97" w:rsidRDefault="006E3F97" w:rsidP="00BB3E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518" w:rsidRPr="001F790F" w:rsidRDefault="00432518" w:rsidP="00BB3E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0FD" w:rsidRPr="00945E9F" w:rsidRDefault="00EA10FD" w:rsidP="00AA46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1945" w:rsidRPr="00176252" w:rsidRDefault="00BF6C4E" w:rsidP="00BF6C4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52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Теоретическая часть</w:t>
      </w:r>
    </w:p>
    <w:p w:rsidR="00BF6C4E" w:rsidRPr="00176252" w:rsidRDefault="008A1A39" w:rsidP="00176252">
      <w:pPr>
        <w:pStyle w:val="a6"/>
        <w:numPr>
          <w:ilvl w:val="1"/>
          <w:numId w:val="2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52">
        <w:rPr>
          <w:rFonts w:ascii="Times New Roman" w:hAnsi="Times New Roman" w:cs="Times New Roman"/>
          <w:b/>
          <w:sz w:val="28"/>
          <w:szCs w:val="28"/>
        </w:rPr>
        <w:t>История создания маникюра</w:t>
      </w:r>
    </w:p>
    <w:p w:rsidR="00CA1945" w:rsidRPr="00945E9F" w:rsidRDefault="00BF6C4E" w:rsidP="00BF6C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Маникю́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manus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— кисть и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cūra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— уход) — косметическая процедура по обработке ногтей на пальцах рук и самих кистей рук (реже — всей руки). Маникюр выполняется как в салонах красоты или косметологических кабинетах квалифицированными специалистами, так и в домашних условиях. Маникюр часто совмещается с педикюром, уходом за кожей лица, косметическими и/ или парикмахерскими процедурами (стрижка, окрашивание волос и прочие виды ухода за волосами). Часто под словом «маникюр» понимают внешний вид, обработку только ногтей. Выбор цвета лака для ногтей нередко диктуется модой.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Вообще уход за ногтями практиковался ещё в Древнем мире. В Древнем Египте маникюр делали в основном мужчины; изображения маникюра и педикюра встречаются в гробницах Древнего Царства. </w:t>
      </w:r>
    </w:p>
    <w:p w:rsidR="008C61DB" w:rsidRDefault="009A472B" w:rsidP="00BF6C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82.25pt">
            <v:imagedata r:id="rId9" o:title="scale_1200 (1)"/>
          </v:shape>
        </w:pict>
      </w:r>
    </w:p>
    <w:p w:rsidR="00BF6C4E" w:rsidRPr="00945E9F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239D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В Древней Греции мужчины также практиковали маникюр: с рук снимали грязь и нежелательные мозоли, потом красили соком ягод. Врачи Гиппократ и Гален советовали стричь ногти до конца пальца. В Древнем Риме было принято достаточно коротко стричь ногти с помощью специального маникюрного ножика.</w:t>
      </w:r>
    </w:p>
    <w:p w:rsidR="00CA1945" w:rsidRPr="00945E9F" w:rsidRDefault="00CA1945" w:rsidP="00F94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 Как правило, этим занимались специалисты — рабы или свободные</w:t>
      </w:r>
      <w:r w:rsidR="00432518">
        <w:rPr>
          <w:rFonts w:ascii="Times New Roman" w:hAnsi="Times New Roman" w:cs="Times New Roman"/>
          <w:sz w:val="24"/>
          <w:szCs w:val="24"/>
        </w:rPr>
        <w:t xml:space="preserve"> люди</w:t>
      </w:r>
      <w:bookmarkStart w:id="0" w:name="_GoBack"/>
      <w:bookmarkEnd w:id="0"/>
      <w:r w:rsidRPr="00945E9F">
        <w:rPr>
          <w:rFonts w:ascii="Times New Roman" w:hAnsi="Times New Roman" w:cs="Times New Roman"/>
          <w:sz w:val="24"/>
          <w:szCs w:val="24"/>
        </w:rPr>
        <w:t>, которые зарабатывали немного. Ногти подстригали небольшим перочинным ножом вплоть до середины XVIII в., что нередко могло приводить к серьёзным травмам. К концу XVIII в. в обиход входят специальные ножницы и щипчики и другие инструменты для маникюра; в продаже появляются туалетные наборы, включавшие маникюрные принадлежности.</w:t>
      </w:r>
    </w:p>
    <w:p w:rsidR="00C0239D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К началу XX в. было принято, чтобы дама полировала ногти замшей.</w:t>
      </w:r>
    </w:p>
    <w:p w:rsidR="00C0239D" w:rsidRPr="00945E9F" w:rsidRDefault="00E26DE8" w:rsidP="00BF6C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D63675" wp14:editId="01F3EFB7">
            <wp:extent cx="3705225" cy="2437215"/>
            <wp:effectExtent l="0" t="0" r="0" b="1270"/>
            <wp:docPr id="1" name="Рисунок 1" descr="https://avatars.mds.yandex.net/i?id=b25015b2195f6db1d4201ae83442ac13_l-45989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b25015b2195f6db1d4201ae83442ac13_l-45989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341" cy="243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DB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 Иногда при этом потом их подкрашивали в розовый цвет, используя специальное масло. В 1900-х годах журнале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сообщил о средстве, способном придать ногтям блеск. Средство нужно было нанести на ногти с помощью кисточки. В 1925 году появляется сразу два средства: лак для ногтей и жидкость для снятия лака.</w:t>
      </w:r>
    </w:p>
    <w:p w:rsidR="00C0239D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Наборы для маникюра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Cutex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>, появившиеся в начале 1920-х, включали как жидкие средства, так и средства в виде порошка, щипчики и средства для полировки ногтей.</w:t>
      </w:r>
    </w:p>
    <w:p w:rsidR="00C0239D" w:rsidRPr="00945E9F" w:rsidRDefault="009A472B" w:rsidP="00BF6C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224.25pt;height:186pt">
            <v:imagedata r:id="rId11" o:title="ha1Pdf5_6RU"/>
          </v:shape>
        </w:pic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 В то время лак для ногтей был светло-розового оттенка и наносился лишь по центру ногтя. Макс Фактор, представивший в 1934 году первый лак, выпустил отбеливатель, позволяющий создать нечто похожее на современный французский маникюр. 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В 30-х годах косметические бренды пробовали выпускать на рынок совершенно разные лаки. Фирма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Revlon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стала выпускать лаки ярких цветов, используя нитроцеллюлозную краску, разработанную дл</w:t>
      </w:r>
      <w:r w:rsidR="00C942CD">
        <w:rPr>
          <w:rFonts w:ascii="Times New Roman" w:hAnsi="Times New Roman" w:cs="Times New Roman"/>
          <w:sz w:val="24"/>
          <w:szCs w:val="24"/>
        </w:rPr>
        <w:t>я автомобильной промышленности[2</w:t>
      </w:r>
      <w:r w:rsidRPr="00945E9F">
        <w:rPr>
          <w:rFonts w:ascii="Times New Roman" w:hAnsi="Times New Roman" w:cs="Times New Roman"/>
          <w:sz w:val="24"/>
          <w:szCs w:val="24"/>
        </w:rPr>
        <w:t xml:space="preserve">]. Тогда же в США появилась мода на краску одинакового тона для ногтей и губной помады. Восьмидесятые продолжили развитие технологий наращивания ногтей. Рынок начали заполнять первые средства без запаха, было изобретено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гелевое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наращивание ногтей. В это время огромную популярность получил нейл-арт.</w:t>
      </w:r>
    </w:p>
    <w:p w:rsidR="00C0239D" w:rsidRPr="00945E9F" w:rsidRDefault="00CA1945" w:rsidP="00973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lastRenderedPageBreak/>
        <w:t xml:space="preserve">В 2000-х годах появились новинки: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биогель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, 3D рисунки на ногтях,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глиттеры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, блёстки. </w:t>
      </w:r>
    </w:p>
    <w:p w:rsidR="00CA1945" w:rsidRPr="00945E9F" w:rsidRDefault="00C0239D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A1945" w:rsidRPr="00945E9F">
        <w:rPr>
          <w:rFonts w:ascii="Times New Roman" w:hAnsi="Times New Roman" w:cs="Times New Roman"/>
          <w:sz w:val="24"/>
          <w:szCs w:val="24"/>
        </w:rPr>
        <w:t>Маникюр может включать в себя:</w:t>
      </w:r>
    </w:p>
    <w:p w:rsidR="00CA1945" w:rsidRPr="00945E9F" w:rsidRDefault="00BF6C4E" w:rsidP="00945E9F">
      <w:pPr>
        <w:pStyle w:val="a6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A1945" w:rsidRPr="00945E9F">
        <w:rPr>
          <w:rFonts w:ascii="Times New Roman" w:hAnsi="Times New Roman" w:cs="Times New Roman"/>
          <w:sz w:val="24"/>
          <w:szCs w:val="24"/>
        </w:rPr>
        <w:t>ассаж рук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945" w:rsidRPr="00945E9F" w:rsidRDefault="00BF6C4E" w:rsidP="00945E9F">
      <w:pPr>
        <w:pStyle w:val="a6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945" w:rsidRPr="00945E9F">
        <w:rPr>
          <w:rFonts w:ascii="Times New Roman" w:hAnsi="Times New Roman" w:cs="Times New Roman"/>
          <w:sz w:val="24"/>
          <w:szCs w:val="24"/>
        </w:rPr>
        <w:t>анночки для кожи рук и ногтей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945" w:rsidRPr="00945E9F" w:rsidRDefault="00BF6C4E" w:rsidP="00945E9F">
      <w:pPr>
        <w:pStyle w:val="a6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A1945" w:rsidRPr="00945E9F">
        <w:rPr>
          <w:rFonts w:ascii="Times New Roman" w:hAnsi="Times New Roman" w:cs="Times New Roman"/>
          <w:sz w:val="24"/>
          <w:szCs w:val="24"/>
        </w:rPr>
        <w:t>ход за ногтями, полировка, придание им формы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945" w:rsidRPr="00945E9F" w:rsidRDefault="00BF6C4E" w:rsidP="00945E9F">
      <w:pPr>
        <w:pStyle w:val="a6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A1945" w:rsidRPr="00945E9F">
        <w:rPr>
          <w:rFonts w:ascii="Times New Roman" w:hAnsi="Times New Roman" w:cs="Times New Roman"/>
          <w:sz w:val="24"/>
          <w:szCs w:val="24"/>
        </w:rPr>
        <w:t>крашение ногтей лаком, стразами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945" w:rsidRPr="00945E9F" w:rsidRDefault="00BF6C4E" w:rsidP="00945E9F">
      <w:pPr>
        <w:pStyle w:val="a6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1945" w:rsidRPr="00945E9F">
        <w:rPr>
          <w:rFonts w:ascii="Times New Roman" w:hAnsi="Times New Roman" w:cs="Times New Roman"/>
          <w:sz w:val="24"/>
          <w:szCs w:val="24"/>
        </w:rPr>
        <w:t>бработку кутикулы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945" w:rsidRPr="00945E9F" w:rsidRDefault="00BF6C4E" w:rsidP="00945E9F">
      <w:pPr>
        <w:pStyle w:val="a6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A1945" w:rsidRPr="00945E9F">
        <w:rPr>
          <w:rFonts w:ascii="Times New Roman" w:hAnsi="Times New Roman" w:cs="Times New Roman"/>
          <w:sz w:val="24"/>
          <w:szCs w:val="24"/>
        </w:rPr>
        <w:t>аращивание ногтей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С точки зрения обработки кутикулы различают два вида маникюра — обрезной и необрезной. При обрезном маникюре для среза кутикулы используют специальный инструмент —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накожницы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(их ещё иногда называют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кутикульные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кусачки; щипцы щипчики — их некорректное название и относится к инструменту пинцет для </w:t>
      </w:r>
      <w:proofErr w:type="spellStart"/>
      <w:r w:rsidR="00952443" w:rsidRPr="00945E9F">
        <w:rPr>
          <w:rFonts w:ascii="Times New Roman" w:hAnsi="Times New Roman" w:cs="Times New Roman"/>
          <w:sz w:val="24"/>
          <w:szCs w:val="24"/>
        </w:rPr>
        <w:t>выщипывания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волос на бровях), при необрезном — используются деревянные палочки или шлифуется специальным электрическим прибором для маникюра.</w:t>
      </w: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0C522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E" w:rsidRDefault="00BF6C4E" w:rsidP="00BF6C4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F6C4E" w:rsidRPr="00F355FE" w:rsidRDefault="00336D2E" w:rsidP="00F355FE">
      <w:pPr>
        <w:pStyle w:val="a6"/>
        <w:numPr>
          <w:ilvl w:val="1"/>
          <w:numId w:val="2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4E">
        <w:rPr>
          <w:rFonts w:ascii="Times New Roman" w:hAnsi="Times New Roman" w:cs="Times New Roman"/>
          <w:b/>
          <w:sz w:val="28"/>
          <w:szCs w:val="28"/>
        </w:rPr>
        <w:lastRenderedPageBreak/>
        <w:t>Виды маникюра</w:t>
      </w:r>
    </w:p>
    <w:p w:rsidR="00CA1945" w:rsidRPr="00F355FE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F355FE">
        <w:rPr>
          <w:rFonts w:ascii="Times New Roman" w:hAnsi="Times New Roman" w:cs="Times New Roman"/>
          <w:sz w:val="24"/>
          <w:szCs w:val="24"/>
        </w:rPr>
        <w:t>В настоящее время н</w:t>
      </w:r>
      <w:r w:rsidR="00CA1945" w:rsidRPr="00F355FE">
        <w:rPr>
          <w:rFonts w:ascii="Times New Roman" w:hAnsi="Times New Roman" w:cs="Times New Roman"/>
          <w:sz w:val="24"/>
          <w:szCs w:val="24"/>
        </w:rPr>
        <w:t>асчитывается более 16 видов маникюра</w:t>
      </w:r>
      <w:r w:rsidRPr="00F355FE">
        <w:rPr>
          <w:rFonts w:ascii="Times New Roman" w:hAnsi="Times New Roman" w:cs="Times New Roman"/>
          <w:sz w:val="24"/>
          <w:szCs w:val="24"/>
        </w:rPr>
        <w:t>.</w:t>
      </w:r>
      <w:r w:rsidR="007D79F2" w:rsidRPr="00F3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Классический или обрезной маникюр</w:t>
      </w:r>
      <w:r w:rsidRPr="00945E9F">
        <w:rPr>
          <w:rFonts w:ascii="Times New Roman" w:hAnsi="Times New Roman" w:cs="Times New Roman"/>
          <w:b/>
          <w:sz w:val="24"/>
          <w:szCs w:val="24"/>
        </w:rPr>
        <w:t>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кутикула обрезается специальными щипчиками или ножничками для заусенцев. При этом необходимо пользоваться стерильным инструментом.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Европейский или необрезной 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кутикула не обрезается, как при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классическом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>, а отодвигается апельсиновыми палочками; щадящий вид маникюра.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Французский 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отличается способом нанесения лаков — неяркий (бледно-розовый, либо бежевый) по пальцевой пластине, белый на внешнем кончике. Классический французский маникюр — с белым кончиком ногтя, придуман в 1976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Джефом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Пинком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>, основателем компании ORLY. Развитием этого вида маникюра стал чёрный французский маникюр и французский маникюр с рисунком. Но основное его отличие — отличный от цвета самого ногтя кончик — осталось.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Американский 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цвет лака и губной помады совпадает, форма ног</w:t>
      </w:r>
      <w:r w:rsidR="00336D2E" w:rsidRPr="00945E9F">
        <w:rPr>
          <w:rFonts w:ascii="Times New Roman" w:hAnsi="Times New Roman" w:cs="Times New Roman"/>
          <w:sz w:val="24"/>
          <w:szCs w:val="24"/>
        </w:rPr>
        <w:t>тя овальная, длина небольшая.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5FE">
        <w:rPr>
          <w:rFonts w:ascii="Times New Roman" w:hAnsi="Times New Roman" w:cs="Times New Roman"/>
          <w:i/>
          <w:sz w:val="24"/>
          <w:szCs w:val="24"/>
        </w:rPr>
        <w:t>Лечебный 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</w:t>
      </w:r>
      <w:r w:rsidR="00952443" w:rsidRPr="00945E9F">
        <w:rPr>
          <w:rFonts w:ascii="Times New Roman" w:hAnsi="Times New Roman" w:cs="Times New Roman"/>
          <w:sz w:val="24"/>
          <w:szCs w:val="24"/>
        </w:rPr>
        <w:t xml:space="preserve"> </w:t>
      </w:r>
      <w:r w:rsidRPr="00945E9F">
        <w:rPr>
          <w:rFonts w:ascii="Times New Roman" w:hAnsi="Times New Roman" w:cs="Times New Roman"/>
          <w:sz w:val="24"/>
          <w:szCs w:val="24"/>
        </w:rPr>
        <w:t>на ногтевую пластину наносится увлажняющая основа, после лечебный лак, направленные на восстановление поврежденной поверхности ногтя.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Реальный эффект «лечебного» маникюра такой же, как если использовать обычную прозрачную основу (базу).</w:t>
      </w:r>
    </w:p>
    <w:p w:rsidR="00336D2E" w:rsidRPr="00945E9F" w:rsidRDefault="00CA1945" w:rsidP="00BF6C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Гель-лак (Shellac):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покрытие ногтевой пластины специальным составом, в котором соединили лак и гель, который укрепляет ноготь, высыхает под действием специальной лампы и сохраняет покрытие на ногтях более длительн</w:t>
      </w:r>
      <w:r w:rsidR="00336D2E" w:rsidRPr="00945E9F">
        <w:rPr>
          <w:rFonts w:ascii="Times New Roman" w:hAnsi="Times New Roman" w:cs="Times New Roman"/>
          <w:sz w:val="24"/>
          <w:szCs w:val="24"/>
        </w:rPr>
        <w:t>ое время, чем обычное лаковое</w:t>
      </w:r>
      <w:r w:rsidRPr="00945E9F">
        <w:rPr>
          <w:rFonts w:ascii="Times New Roman" w:hAnsi="Times New Roman" w:cs="Times New Roman"/>
          <w:sz w:val="24"/>
          <w:szCs w:val="24"/>
        </w:rPr>
        <w:t>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Наращивание ногтей:</w:t>
      </w:r>
      <w:r w:rsidRPr="00945E9F">
        <w:rPr>
          <w:rFonts w:ascii="Times New Roman" w:hAnsi="Times New Roman" w:cs="Times New Roman"/>
          <w:sz w:val="24"/>
          <w:szCs w:val="24"/>
        </w:rPr>
        <w:t xml:space="preserve"> создание формы ногтя с помощью </w:t>
      </w:r>
      <w:r w:rsidR="00952443" w:rsidRPr="00945E9F">
        <w:rPr>
          <w:rFonts w:ascii="Times New Roman" w:hAnsi="Times New Roman" w:cs="Times New Roman"/>
          <w:sz w:val="24"/>
          <w:szCs w:val="24"/>
        </w:rPr>
        <w:t>тисов</w:t>
      </w:r>
      <w:r w:rsidRPr="00945E9F">
        <w:rPr>
          <w:rFonts w:ascii="Times New Roman" w:hAnsi="Times New Roman" w:cs="Times New Roman"/>
          <w:sz w:val="24"/>
          <w:szCs w:val="24"/>
        </w:rPr>
        <w:t xml:space="preserve">, геля или акрила. Гель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полимеризуется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под действием UV-лучей в лампе, а акрил затвердевает после реакции с мономером в течение 30—60 секунд на воздухе.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Экспресс-маникюр: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длится значительно меньшее количество времени, чем полноценный, за счёт отсутствия в процедуре ванночек и удаления кутикулы. Мастер с помощью маникюрной палочки и размягчающего кожу средства отодвигает кутикулу, придаёт форму ногтевой пластине. Не всегда включает в себя цветное покрытие.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5FE">
        <w:rPr>
          <w:rFonts w:ascii="Times New Roman" w:hAnsi="Times New Roman" w:cs="Times New Roman"/>
          <w:i/>
          <w:sz w:val="24"/>
          <w:szCs w:val="24"/>
        </w:rPr>
        <w:t>Спа</w:t>
      </w:r>
      <w:proofErr w:type="spellEnd"/>
      <w:r w:rsidRPr="00F355FE">
        <w:rPr>
          <w:rFonts w:ascii="Times New Roman" w:hAnsi="Times New Roman" w:cs="Times New Roman"/>
          <w:i/>
          <w:sz w:val="24"/>
          <w:szCs w:val="24"/>
        </w:rPr>
        <w:t>-маникюр: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>-процедурами — размачивание, массаж и т. д.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Аппаратный маникюр</w:t>
      </w:r>
      <w:r w:rsidRPr="00945E9F">
        <w:rPr>
          <w:rFonts w:ascii="Times New Roman" w:hAnsi="Times New Roman" w:cs="Times New Roman"/>
          <w:sz w:val="24"/>
          <w:szCs w:val="24"/>
        </w:rPr>
        <w:t>: кутикула шлифуется специальной машинкой.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Комбинированный 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сочетание европейского, обрезного и аппаратного маникюра.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Горячий 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в начале процедуры руки помещаются в электрическую ванну с тёплым кремом или маслом. Во время процедуры в кожу рук втираются питательные и </w:t>
      </w:r>
      <w:r w:rsidRPr="00945E9F">
        <w:rPr>
          <w:rFonts w:ascii="Times New Roman" w:hAnsi="Times New Roman" w:cs="Times New Roman"/>
          <w:sz w:val="24"/>
          <w:szCs w:val="24"/>
        </w:rPr>
        <w:lastRenderedPageBreak/>
        <w:t>смягчающие составы. Кожа после горячего маникюра становится нежной, гладкой, ногти укрепляются, улучшается их внешний вид.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Японский 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вокруг ногтевой пластины создается своеобразный «чехол», защищающий её от внешних воздействий. Отличительная особенность японского маникюра — использование только натуральных составов и инструментов. Сначала проводится смягчение кутикулы, а в ногти втираются специальный препарат, который идентичен по составу ногтевой пластине. Затем ногти шлифуются и п</w:t>
      </w:r>
      <w:r w:rsidR="00A430BD" w:rsidRPr="00945E9F">
        <w:rPr>
          <w:rFonts w:ascii="Times New Roman" w:hAnsi="Times New Roman" w:cs="Times New Roman"/>
          <w:sz w:val="24"/>
          <w:szCs w:val="24"/>
        </w:rPr>
        <w:t>олируются специальной пудрой</w:t>
      </w:r>
      <w:r w:rsidRPr="00945E9F">
        <w:rPr>
          <w:rFonts w:ascii="Times New Roman" w:hAnsi="Times New Roman" w:cs="Times New Roman"/>
          <w:sz w:val="24"/>
          <w:szCs w:val="24"/>
        </w:rPr>
        <w:t>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Испанский 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отличается глубиной и насыщенностью цвета, многослойностью. На ноготь наносится несколько слоев лака, каждый разного цвета. Каждый слой может покрывать как всю поверхность ногтя, так и только часть. При этом создаются разноцветные полосы, котор</w:t>
      </w:r>
      <w:r w:rsidR="00A430BD" w:rsidRPr="00945E9F">
        <w:rPr>
          <w:rFonts w:ascii="Times New Roman" w:hAnsi="Times New Roman" w:cs="Times New Roman"/>
          <w:sz w:val="24"/>
          <w:szCs w:val="24"/>
        </w:rPr>
        <w:t>ые визуально удлиняют ноготь</w:t>
      </w:r>
      <w:r w:rsidRPr="00945E9F">
        <w:rPr>
          <w:rFonts w:ascii="Times New Roman" w:hAnsi="Times New Roman" w:cs="Times New Roman"/>
          <w:sz w:val="24"/>
          <w:szCs w:val="24"/>
        </w:rPr>
        <w:t>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5FE">
        <w:rPr>
          <w:rFonts w:ascii="Times New Roman" w:hAnsi="Times New Roman" w:cs="Times New Roman"/>
          <w:i/>
          <w:sz w:val="24"/>
          <w:szCs w:val="24"/>
        </w:rPr>
        <w:t>Лунный 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прорисовывается лунка ногтевого ложа отличным цветом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базового, как правило, белым или телесным по контуру или в противоположном направлении. Впервые этот дизайн был применён на показе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Dior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в 2010 году, что дает ему второе название «маникюр от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Dior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>» или голливудский френч. В последнее время выделяется вместе с основанием и кончик ногтя, совмещая 2 вида — лунный и френч.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5FE">
        <w:rPr>
          <w:rFonts w:ascii="Times New Roman" w:hAnsi="Times New Roman" w:cs="Times New Roman"/>
          <w:i/>
          <w:sz w:val="24"/>
          <w:szCs w:val="24"/>
        </w:rPr>
        <w:t>Спейс</w:t>
      </w:r>
      <w:proofErr w:type="spellEnd"/>
      <w:r w:rsidRPr="00F355FE">
        <w:rPr>
          <w:rFonts w:ascii="Times New Roman" w:hAnsi="Times New Roman" w:cs="Times New Roman"/>
          <w:i/>
          <w:sz w:val="24"/>
          <w:szCs w:val="24"/>
        </w:rPr>
        <w:t>-маникюр:</w:t>
      </w:r>
      <w:r w:rsidRPr="00945E9F">
        <w:rPr>
          <w:rFonts w:ascii="Times New Roman" w:hAnsi="Times New Roman" w:cs="Times New Roman"/>
          <w:sz w:val="24"/>
          <w:szCs w:val="24"/>
        </w:rPr>
        <w:t xml:space="preserve"> за счёт крупных и мелких частиц —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глиттеров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>, в лаке создается эффект ночного неба на ногтях.</w:t>
      </w:r>
      <w:r w:rsidR="00336D2E" w:rsidRPr="00945E9F">
        <w:rPr>
          <w:rFonts w:ascii="Times New Roman" w:hAnsi="Times New Roman" w:cs="Times New Roman"/>
          <w:sz w:val="24"/>
          <w:szCs w:val="24"/>
        </w:rPr>
        <w:t xml:space="preserve"> </w:t>
      </w:r>
      <w:r w:rsidRPr="00945E9F">
        <w:rPr>
          <w:rFonts w:ascii="Times New Roman" w:hAnsi="Times New Roman" w:cs="Times New Roman"/>
          <w:sz w:val="24"/>
          <w:szCs w:val="24"/>
        </w:rPr>
        <w:t xml:space="preserve">Градиент — размытый цветовой переход от одного оттенка лака к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противоположному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или смежному</w:t>
      </w:r>
      <w:r w:rsidR="00336D2E" w:rsidRPr="00945E9F">
        <w:rPr>
          <w:rFonts w:ascii="Times New Roman" w:hAnsi="Times New Roman" w:cs="Times New Roman"/>
          <w:sz w:val="24"/>
          <w:szCs w:val="24"/>
        </w:rPr>
        <w:t xml:space="preserve"> по вертикали или горизонтали</w:t>
      </w:r>
      <w:r w:rsidRPr="00945E9F">
        <w:rPr>
          <w:rFonts w:ascii="Times New Roman" w:hAnsi="Times New Roman" w:cs="Times New Roman"/>
          <w:sz w:val="24"/>
          <w:szCs w:val="24"/>
        </w:rPr>
        <w:t>.</w:t>
      </w:r>
    </w:p>
    <w:p w:rsidR="00CA1945" w:rsidRPr="00945E9F" w:rsidRDefault="00CA194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5FE">
        <w:rPr>
          <w:rFonts w:ascii="Times New Roman" w:hAnsi="Times New Roman" w:cs="Times New Roman"/>
          <w:i/>
          <w:sz w:val="24"/>
          <w:szCs w:val="24"/>
        </w:rPr>
        <w:t>Nude</w:t>
      </w:r>
      <w:proofErr w:type="spellEnd"/>
      <w:r w:rsidRPr="00F355FE">
        <w:rPr>
          <w:rFonts w:ascii="Times New Roman" w:hAnsi="Times New Roman" w:cs="Times New Roman"/>
          <w:i/>
          <w:sz w:val="24"/>
          <w:szCs w:val="24"/>
        </w:rPr>
        <w:t>:</w:t>
      </w:r>
      <w:r w:rsidRPr="00945E9F">
        <w:rPr>
          <w:rFonts w:ascii="Times New Roman" w:hAnsi="Times New Roman" w:cs="Times New Roman"/>
          <w:sz w:val="24"/>
          <w:szCs w:val="24"/>
        </w:rPr>
        <w:t xml:space="preserve"> цветовые гаммы лаков максимально приближены к натуральным оттенкам кожи, ногтевой пластины. Тенденция на «макияж без макияжа». Спокойные пастельные тона иногда разбавляются прорисовыванием кончика ногтя или лунки из той же палитры оттенком. Некоторые производители лаков выпускают от</w:t>
      </w:r>
      <w:r w:rsidR="00336D2E" w:rsidRPr="00945E9F">
        <w:rPr>
          <w:rFonts w:ascii="Times New Roman" w:hAnsi="Times New Roman" w:cs="Times New Roman"/>
          <w:sz w:val="24"/>
          <w:szCs w:val="24"/>
        </w:rPr>
        <w:t xml:space="preserve">дельные коллекции гаммы </w:t>
      </w:r>
      <w:proofErr w:type="spellStart"/>
      <w:r w:rsidR="00336D2E" w:rsidRPr="00945E9F">
        <w:rPr>
          <w:rFonts w:ascii="Times New Roman" w:hAnsi="Times New Roman" w:cs="Times New Roman"/>
          <w:sz w:val="24"/>
          <w:szCs w:val="24"/>
        </w:rPr>
        <w:t>nude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>.</w:t>
      </w:r>
    </w:p>
    <w:p w:rsidR="00CA1945" w:rsidRPr="00945E9F" w:rsidRDefault="00336D2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6D2E" w:rsidRDefault="00336D2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6C4E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6C4E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6C4E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6C4E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6C4E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6C4E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5FE" w:rsidRDefault="00F355F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5FE" w:rsidRDefault="00F355F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6C4E" w:rsidRPr="00945E9F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6D2E" w:rsidRPr="00945E9F" w:rsidRDefault="00336D2E" w:rsidP="0082314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BF6C4E" w:rsidRPr="00F355FE" w:rsidRDefault="00BF6C4E" w:rsidP="00F355FE">
      <w:pPr>
        <w:pStyle w:val="a6"/>
        <w:numPr>
          <w:ilvl w:val="1"/>
          <w:numId w:val="2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6C4E">
        <w:rPr>
          <w:rFonts w:ascii="Times New Roman" w:hAnsi="Times New Roman" w:cs="Times New Roman"/>
          <w:b/>
          <w:sz w:val="28"/>
          <w:szCs w:val="28"/>
        </w:rPr>
        <w:lastRenderedPageBreak/>
        <w:t>Виды инструментов для маникюра</w:t>
      </w:r>
      <w:r w:rsidR="00336D2E" w:rsidRPr="00BF6C4E">
        <w:rPr>
          <w:rFonts w:ascii="Times New Roman" w:hAnsi="Times New Roman" w:cs="Times New Roman"/>
          <w:b/>
          <w:sz w:val="28"/>
          <w:szCs w:val="28"/>
        </w:rPr>
        <w:t xml:space="preserve"> и их предназначение</w:t>
      </w:r>
    </w:p>
    <w:p w:rsidR="006A3F47" w:rsidRDefault="006A3F47" w:rsidP="00BF6C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Почему так важно иметь лучшие инструменты для маникюра дома?</w:t>
      </w:r>
      <w:r w:rsidR="00BF6C4E">
        <w:rPr>
          <w:rFonts w:ascii="Times New Roman" w:hAnsi="Times New Roman" w:cs="Times New Roman"/>
          <w:sz w:val="24"/>
          <w:szCs w:val="24"/>
        </w:rPr>
        <w:t xml:space="preserve"> </w:t>
      </w:r>
      <w:r w:rsidRPr="00945E9F">
        <w:rPr>
          <w:rFonts w:ascii="Times New Roman" w:hAnsi="Times New Roman" w:cs="Times New Roman"/>
          <w:sz w:val="24"/>
          <w:szCs w:val="24"/>
        </w:rPr>
        <w:t>Использование хороших инструментов для правильной обрезки ногтей на руках и ногах позволяет избежать болезненных проблем, таких как заусенцы и неровные края ногтевой пластины. Существует 7 основных инструментов для домашнего маникюра, корректировки кутикулы, очистки, стачивания грубого или неровного края ногтя, которые хорошо иметь в своей косметичке.</w:t>
      </w:r>
    </w:p>
    <w:p w:rsidR="00BF6C4E" w:rsidRDefault="00BF6C4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noProof/>
          <w:sz w:val="24"/>
          <w:szCs w:val="24"/>
          <w:lang w:eastAsia="ru-RU"/>
        </w:rPr>
        <w:drawing>
          <wp:inline distT="0" distB="0" distL="0" distR="0" wp14:anchorId="4270B07A" wp14:editId="782F0232">
            <wp:extent cx="5399315" cy="2487636"/>
            <wp:effectExtent l="0" t="0" r="0" b="8255"/>
            <wp:docPr id="29" name="Рисунок 29" descr="C:\Users\Admin\Desktop\надя\5dd2d6a2a06606501956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дя\5dd2d6a2a0660650195648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57" cy="248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FE" w:rsidRPr="00945E9F" w:rsidRDefault="00F355F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4AE0" w:rsidRPr="00176252" w:rsidRDefault="00824AE0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6252">
        <w:rPr>
          <w:rFonts w:ascii="Times New Roman" w:hAnsi="Times New Roman" w:cs="Times New Roman"/>
          <w:i/>
          <w:sz w:val="24"/>
          <w:szCs w:val="24"/>
          <w:u w:val="single"/>
        </w:rPr>
        <w:t>Кусачки (</w:t>
      </w:r>
      <w:proofErr w:type="spellStart"/>
      <w:r w:rsidRPr="00176252">
        <w:rPr>
          <w:rFonts w:ascii="Times New Roman" w:hAnsi="Times New Roman" w:cs="Times New Roman"/>
          <w:i/>
          <w:sz w:val="24"/>
          <w:szCs w:val="24"/>
          <w:u w:val="single"/>
        </w:rPr>
        <w:t>книпсеры</w:t>
      </w:r>
      <w:proofErr w:type="spellEnd"/>
      <w:r w:rsidRPr="00176252">
        <w:rPr>
          <w:rFonts w:ascii="Times New Roman" w:hAnsi="Times New Roman" w:cs="Times New Roman"/>
          <w:i/>
          <w:sz w:val="24"/>
          <w:szCs w:val="24"/>
          <w:u w:val="single"/>
        </w:rPr>
        <w:t>) для ногтей</w:t>
      </w:r>
    </w:p>
    <w:p w:rsidR="00824AE0" w:rsidRPr="00945E9F" w:rsidRDefault="00824AE0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Кусачки – это то, что входит в набор для маникюра, но используется не всеми. Они выполняют срез ударом двух острых поверхностей друг о друга. Хороший инструмент должен быть выполнен из стали самого высокого качества, иначе кусачки затупятся и ими станет невозможно работать. Тупой инструмент может сломать ноготь или создать микротрещины.</w:t>
      </w:r>
    </w:p>
    <w:p w:rsidR="002C4816" w:rsidRPr="00945E9F" w:rsidRDefault="002C4816" w:rsidP="00F355F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90874D" wp14:editId="1FA356E9">
            <wp:extent cx="2394858" cy="3192032"/>
            <wp:effectExtent l="0" t="0" r="5715" b="8890"/>
            <wp:docPr id="4" name="Рисунок 4" descr="C:\Users\Admin\Desktop\надя\df24a175877d3e8bdd033d1c0578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адя\df24a175877d3e8bdd033d1c057834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28" cy="321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FE" w:rsidRDefault="00F355FE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F05" w:rsidRPr="00176252" w:rsidRDefault="00311F0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625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Ножницы для ногтей</w:t>
      </w:r>
    </w:p>
    <w:p w:rsidR="00311F05" w:rsidRPr="00945E9F" w:rsidRDefault="00311F0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Ножницы – это то, что входит в каждый маникюрный набор. Они обеспечивают ровную резку с минимальным риском повреждения ногтевой пластины. Их преимущество перед кусачками состоит в том, что отсутствует риск растрескивания или скола ногтя. Режут ножницы плавно, и их легче контролировать, чем кусачки.</w:t>
      </w:r>
    </w:p>
    <w:p w:rsidR="00311F05" w:rsidRPr="00945E9F" w:rsidRDefault="00311F05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По назначению различают 2 вида маникюрных ножниц:</w:t>
      </w:r>
    </w:p>
    <w:p w:rsidR="00311F05" w:rsidRPr="00945E9F" w:rsidRDefault="00311F05" w:rsidP="00945E9F">
      <w:pPr>
        <w:pStyle w:val="a6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для ногтей</w:t>
      </w:r>
    </w:p>
    <w:p w:rsidR="00311F05" w:rsidRPr="00F355FE" w:rsidRDefault="00311F05" w:rsidP="00F355FE">
      <w:pPr>
        <w:pStyle w:val="a6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для кутикулы</w:t>
      </w:r>
    </w:p>
    <w:p w:rsidR="00311F05" w:rsidRDefault="002C4816" w:rsidP="00F355F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49FC7D" wp14:editId="29682B11">
            <wp:extent cx="2819400" cy="2819400"/>
            <wp:effectExtent l="0" t="0" r="0" b="0"/>
            <wp:docPr id="5" name="Рисунок 5" descr="C:\Users\Admin\Desktop\надя\fa6da948b0b1ad0870349d92bb829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адя\fa6da948b0b1ad0870349d92bb8294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78" cy="282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FE" w:rsidRPr="00945E9F" w:rsidRDefault="00F355FE" w:rsidP="00F355F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355FE" w:rsidRDefault="00311F05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Ножницы для ногтей различаются по толщине лезвия и кончикам. Ножницы с загнутыми кончиками больше подойдут тем, у кого тонкие, мягкие и хрупкие ногти. А классические ножницы с прямыми кончиками больше подходят для прочных и твердых ногтей. Для маникюра выбирают ножницы с более тонкими лезвиями, а для педикюра с более толстыми. Обычные маникюрные ножницы для ногтей подходят и для педикюра тоже. Однако, зачастую, ногти на ногах толще, чем на руках, и для таких ногтей существуют специальные модели ножниц. Они тяжелее и прочней обычных ножниц и так же имеют более длинные ручки. Для педикюра часто используют ножницы с закругленными кончиками, которые позволяют безопасно состричь ногти на ногах. Форма лезвий у таких ножниц помогает предотвратить врастание ногтей. Стоит попробовать ножницы разной формы и подобрат</w:t>
      </w:r>
      <w:r w:rsidR="00F355FE">
        <w:rPr>
          <w:rFonts w:ascii="Times New Roman" w:hAnsi="Times New Roman" w:cs="Times New Roman"/>
          <w:sz w:val="24"/>
          <w:szCs w:val="24"/>
        </w:rPr>
        <w:t>ь те, которые удобны именно Вам.</w:t>
      </w:r>
    </w:p>
    <w:p w:rsidR="00F355FE" w:rsidRPr="00176252" w:rsidRDefault="00F355FE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625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Ножницы для кутикулы </w:t>
      </w:r>
    </w:p>
    <w:p w:rsidR="00F355FE" w:rsidRPr="00F355FE" w:rsidRDefault="00F355FE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При выполнении обрезного маникюра кутикулу срезают кусачками или ножницами для кутикулы. Возможно, кусачками срезать кутикулу удобнее, зато ножницами это удается сделать более аккуратно и вероятность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кожи значительно ниже. Ножницы для кутикулы </w:t>
      </w:r>
      <w:r w:rsidRPr="00945E9F">
        <w:rPr>
          <w:rFonts w:ascii="Times New Roman" w:hAnsi="Times New Roman" w:cs="Times New Roman"/>
          <w:sz w:val="24"/>
          <w:szCs w:val="24"/>
        </w:rPr>
        <w:lastRenderedPageBreak/>
        <w:t>отличаются от ножниц для ногтей шириной лезвия. Они намного тоньше и острее. С помощью таких ножниц Вы сможете аккуратно срезать лишнюю кожицу и придать пальчикам ухоженный вид. Острыми кончиками таких ножниц можно аккуратно и бережно удалить кутикулу, не травмируя кожу.</w:t>
      </w:r>
    </w:p>
    <w:p w:rsidR="00176252" w:rsidRPr="00945E9F" w:rsidRDefault="002C4816" w:rsidP="0017625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EA7E3" wp14:editId="787B778B">
            <wp:extent cx="2219325" cy="2219325"/>
            <wp:effectExtent l="0" t="0" r="9525" b="9525"/>
            <wp:docPr id="6" name="Рисунок 6" descr="C:\Users\Admin\Desktop\надя\eb69a1c74a7ec2c23f6dd6af0a5a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адя\eb69a1c74a7ec2c23f6dd6af0a5a55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04" cy="221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1B" w:rsidRPr="00176252" w:rsidRDefault="00AE3B1B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6252">
        <w:rPr>
          <w:rFonts w:ascii="Times New Roman" w:hAnsi="Times New Roman" w:cs="Times New Roman"/>
          <w:i/>
          <w:sz w:val="24"/>
          <w:szCs w:val="24"/>
          <w:u w:val="single"/>
        </w:rPr>
        <w:t>Пилка</w:t>
      </w:r>
    </w:p>
    <w:p w:rsidR="00AE3B1B" w:rsidRPr="00945E9F" w:rsidRDefault="00AE3B1B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Хорошая пилка - основа качественного маникюра. Выбирайте ту, которая подходит именно вам, чтобы сделать не просто красивый, но и безопасный маникюр.</w:t>
      </w:r>
    </w:p>
    <w:p w:rsidR="00AE3B1B" w:rsidRPr="00C942CD" w:rsidRDefault="00AE3B1B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42CD">
        <w:rPr>
          <w:rFonts w:ascii="Times New Roman" w:hAnsi="Times New Roman" w:cs="Times New Roman"/>
          <w:sz w:val="24"/>
          <w:szCs w:val="24"/>
          <w:u w:val="single"/>
        </w:rPr>
        <w:t>7 типов пилок для ногтей, которые должны быть в вашем арсенале</w:t>
      </w:r>
    </w:p>
    <w:p w:rsidR="00AE3B1B" w:rsidRPr="00176252" w:rsidRDefault="00AE3B1B" w:rsidP="00945E9F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52">
        <w:rPr>
          <w:rFonts w:ascii="Times New Roman" w:hAnsi="Times New Roman" w:cs="Times New Roman"/>
          <w:i/>
          <w:sz w:val="24"/>
          <w:szCs w:val="24"/>
        </w:rPr>
        <w:t>Стеклянная</w:t>
      </w:r>
    </w:p>
    <w:p w:rsidR="002C4816" w:rsidRPr="00945E9F" w:rsidRDefault="002C4816" w:rsidP="00F355FE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CEC6A" wp14:editId="0006694A">
            <wp:extent cx="2752725" cy="2752725"/>
            <wp:effectExtent l="0" t="0" r="9525" b="9525"/>
            <wp:docPr id="7" name="Рисунок 7" descr="C:\Users\Admin\Desktop\надя\9aea72403da8908c41ee939703553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адя\9aea72403da8908c41ee9397035537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27" cy="275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1B" w:rsidRDefault="00AE3B1B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Пилочка для ногтей из закаленного стекла. Такая пилка идеально подходит для натуральных ногтей. Она пилит очень деликатно, почти полируя край ногтя. Используйте, когда, нужно слегка подправить зацепку. Минус - пилка слишком хрупкая, важно хранить в чехле, чтобы не разбить.</w:t>
      </w:r>
    </w:p>
    <w:p w:rsidR="00C942CD" w:rsidRDefault="00C942CD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42CD" w:rsidRPr="00945E9F" w:rsidRDefault="00C942CD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3B1B" w:rsidRPr="00176252" w:rsidRDefault="00AE3B1B" w:rsidP="00945E9F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52">
        <w:rPr>
          <w:rFonts w:ascii="Times New Roman" w:hAnsi="Times New Roman" w:cs="Times New Roman"/>
          <w:i/>
          <w:sz w:val="24"/>
          <w:szCs w:val="24"/>
        </w:rPr>
        <w:lastRenderedPageBreak/>
        <w:t>Хрустальная</w:t>
      </w:r>
    </w:p>
    <w:p w:rsidR="002C4816" w:rsidRPr="00945E9F" w:rsidRDefault="002C4816" w:rsidP="00F355FE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C5AF2B" wp14:editId="68DDC0A3">
            <wp:extent cx="1945963" cy="2758191"/>
            <wp:effectExtent l="0" t="0" r="0" b="4445"/>
            <wp:docPr id="8" name="Рисунок 8" descr="C:\Users\Admin\Desktop\надя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адя\scale_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" t="21609" r="9466" b="26972"/>
                    <a:stretch/>
                  </pic:blipFill>
                  <pic:spPr bwMode="auto">
                    <a:xfrm>
                      <a:off x="0" y="0"/>
                      <a:ext cx="1948198" cy="276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B1B" w:rsidRPr="00945E9F" w:rsidRDefault="00AE3B1B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Эту пилку можно назвать исключением из правил - считается, что ею можно пилить в любом направлении (но мы не советуем). Хрустальная пилка очень аккуратно, но хорошо убирает длину, оставляя край ногтя почти отполированным. Такая пилка не боится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спиртовой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и термосом-обработки.</w:t>
      </w:r>
    </w:p>
    <w:p w:rsidR="00AE3B1B" w:rsidRPr="00176252" w:rsidRDefault="00AE3B1B" w:rsidP="00945E9F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52">
        <w:rPr>
          <w:rFonts w:ascii="Times New Roman" w:hAnsi="Times New Roman" w:cs="Times New Roman"/>
          <w:i/>
          <w:sz w:val="24"/>
          <w:szCs w:val="24"/>
        </w:rPr>
        <w:t>Бумажная</w:t>
      </w:r>
    </w:p>
    <w:p w:rsidR="002C4816" w:rsidRPr="00945E9F" w:rsidRDefault="00E433D3" w:rsidP="001F790F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3323D" wp14:editId="1D6B259F">
            <wp:extent cx="4467225" cy="1311424"/>
            <wp:effectExtent l="0" t="0" r="0" b="3175"/>
            <wp:docPr id="9" name="Рисунок 9" descr="C:\Users\Admin\Desktop\надя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адя\scale_120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76" b="31466"/>
                    <a:stretch/>
                  </pic:blipFill>
                  <pic:spPr bwMode="auto">
                    <a:xfrm>
                      <a:off x="0" y="0"/>
                      <a:ext cx="4494487" cy="131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B1B" w:rsidRPr="00945E9F" w:rsidRDefault="00AE3B1B" w:rsidP="001F79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Пилка лодочка бумажная. Самый удобный и распространенный вид пилки, с ее помощью легко убрать длину, придать форму и даже слегка отполировать поверхность. Цифры на пилке 80, 100, 180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грит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, говорят о ее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абразивности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. Чем меньше число, тем более жесткая зернистость рабочей поверхности. К примеру, пилочка 80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грит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очень жесткая и подходит для работы только с искусственными ногтями, а 180, 240, 320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грит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– с натуральными ногтями.</w:t>
      </w:r>
    </w:p>
    <w:p w:rsidR="00F355FE" w:rsidRPr="00176252" w:rsidRDefault="00AE3B1B" w:rsidP="00F355FE">
      <w:pPr>
        <w:pStyle w:val="a6"/>
        <w:numPr>
          <w:ilvl w:val="0"/>
          <w:numId w:val="16"/>
        </w:numPr>
        <w:spacing w:after="0" w:line="36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 w:rsidRPr="00176252">
        <w:rPr>
          <w:rFonts w:ascii="Times New Roman" w:hAnsi="Times New Roman" w:cs="Times New Roman"/>
          <w:i/>
          <w:sz w:val="24"/>
          <w:szCs w:val="24"/>
        </w:rPr>
        <w:t>Деревянная</w:t>
      </w:r>
    </w:p>
    <w:p w:rsidR="00E433D3" w:rsidRPr="00945E9F" w:rsidRDefault="00E433D3" w:rsidP="001F790F">
      <w:pPr>
        <w:pStyle w:val="a6"/>
        <w:spacing w:after="0"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C807E" wp14:editId="0D7A23F0">
            <wp:extent cx="3771900" cy="1787927"/>
            <wp:effectExtent l="0" t="0" r="0" b="3175"/>
            <wp:docPr id="10" name="Рисунок 10" descr="C:\Users\Admin\Desktop\надя\scale_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адя\scale_1200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27" b="25572"/>
                    <a:stretch/>
                  </pic:blipFill>
                  <pic:spPr bwMode="auto">
                    <a:xfrm>
                      <a:off x="0" y="0"/>
                      <a:ext cx="3779395" cy="179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B1B" w:rsidRPr="00945E9F" w:rsidRDefault="00AE3B1B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lastRenderedPageBreak/>
        <w:t xml:space="preserve">Это вид используется редко, но есть мастера, которые любят на ней работать. Пилка из дерева удобна тем, что ею можно подкорректировать кутикулу. Чаще такая пилка - одноразовая и продается в наборе для пилочек, чтобы поработать и сразу выбросить. Она не подходит для натуральных ногтей, потому что выпускается с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низким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гритом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>.</w:t>
      </w:r>
    </w:p>
    <w:p w:rsidR="00AE3B1B" w:rsidRPr="00176252" w:rsidRDefault="00AE3B1B" w:rsidP="00945E9F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52">
        <w:rPr>
          <w:rFonts w:ascii="Times New Roman" w:hAnsi="Times New Roman" w:cs="Times New Roman"/>
          <w:i/>
          <w:sz w:val="24"/>
          <w:szCs w:val="24"/>
        </w:rPr>
        <w:t>Металлическая</w:t>
      </w:r>
    </w:p>
    <w:p w:rsidR="00E433D3" w:rsidRPr="00945E9F" w:rsidRDefault="00E433D3" w:rsidP="00F355F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C76B1" wp14:editId="0EA22CAF">
            <wp:extent cx="2419350" cy="2419350"/>
            <wp:effectExtent l="0" t="0" r="0" b="0"/>
            <wp:docPr id="11" name="Рисунок 11" descr="C:\Users\Admin\Desktop\надя\scale_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надя\scale_1200 (3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50" cy="24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FE" w:rsidRPr="00945E9F" w:rsidRDefault="00AE3B1B" w:rsidP="001F79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Регулярное подпиливание ногтей таким инструментом приводит к ломкости и расслоению ногтевой пластины. Зато любительницам наращенных акриловых ногтей она подойдет идеально - металлическая пилка быстро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спиливает даже самые плотны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структуры и легко придает нужную форму.</w:t>
      </w:r>
    </w:p>
    <w:p w:rsidR="00AE3B1B" w:rsidRPr="00176252" w:rsidRDefault="00E433D3" w:rsidP="00945E9F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52">
        <w:rPr>
          <w:rFonts w:ascii="Times New Roman" w:hAnsi="Times New Roman" w:cs="Times New Roman"/>
          <w:i/>
          <w:sz w:val="24"/>
          <w:szCs w:val="24"/>
        </w:rPr>
        <w:t>Алмазна</w:t>
      </w:r>
      <w:r w:rsidR="00945E9F" w:rsidRPr="00176252">
        <w:rPr>
          <w:rFonts w:ascii="Times New Roman" w:hAnsi="Times New Roman" w:cs="Times New Roman"/>
          <w:i/>
          <w:sz w:val="24"/>
          <w:szCs w:val="24"/>
        </w:rPr>
        <w:t>я</w:t>
      </w:r>
    </w:p>
    <w:p w:rsidR="00E433D3" w:rsidRPr="00945E9F" w:rsidRDefault="00E433D3" w:rsidP="00F355F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8FAE1" wp14:editId="4DDD8A9D">
            <wp:extent cx="2867025" cy="2867025"/>
            <wp:effectExtent l="0" t="0" r="9525" b="9525"/>
            <wp:docPr id="12" name="Рисунок 12" descr="C:\Users\Admin\Desktop\надя\scale_120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надя\scale_1200 (4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32" cy="286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1B" w:rsidRPr="00945E9F" w:rsidRDefault="00AE3B1B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Пилка, которая точно должна быть в вашем арсенале, если вы любите покрывать ногти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гель-лаком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>. Алмазная пилка очень аккуратно и мелко спиливает пластину и не повреждает сцепление между ногтем и лаком, если он немного скололся. Специальная поверхность алмазной пилки округляет подпиленный край и словно запечатывает ноготь.</w:t>
      </w:r>
    </w:p>
    <w:p w:rsidR="00AE3B1B" w:rsidRPr="00176252" w:rsidRDefault="00AE3B1B" w:rsidP="00945E9F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52">
        <w:rPr>
          <w:rFonts w:ascii="Times New Roman" w:hAnsi="Times New Roman" w:cs="Times New Roman"/>
          <w:i/>
          <w:sz w:val="24"/>
          <w:szCs w:val="24"/>
        </w:rPr>
        <w:lastRenderedPageBreak/>
        <w:t>Пластиковая</w:t>
      </w:r>
    </w:p>
    <w:p w:rsidR="00E433D3" w:rsidRPr="00945E9F" w:rsidRDefault="00E433D3" w:rsidP="00F355F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B930F" wp14:editId="07E5811E">
            <wp:extent cx="3533775" cy="2248766"/>
            <wp:effectExtent l="0" t="0" r="0" b="0"/>
            <wp:docPr id="13" name="Рисунок 13" descr="C:\Users\Admin\Desktop\надя\scale_120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надя\scale_1200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4" b="21729"/>
                    <a:stretch/>
                  </pic:blipFill>
                  <pic:spPr bwMode="auto">
                    <a:xfrm>
                      <a:off x="0" y="0"/>
                      <a:ext cx="3540132" cy="225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B1B" w:rsidRPr="001F790F" w:rsidRDefault="00AE3B1B" w:rsidP="001F79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Такие пилки часто применяют в салонах красоты. Дело в том, что этот инструмент одноразовый и максимально дешевый. Нужен ли он вам - решайте сами. Пластиковая пилка не так хорошо пилит и не подходит для искусственных ногтей. А мастер в салоне все равно предварительно обработает ногти электрической пилкой и только при необходимости отшлифует форму пластиковым инструментом.</w:t>
      </w:r>
    </w:p>
    <w:p w:rsidR="00AE3B1B" w:rsidRPr="00176252" w:rsidRDefault="00AE3B1B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76252">
        <w:rPr>
          <w:rFonts w:ascii="Times New Roman" w:hAnsi="Times New Roman" w:cs="Times New Roman"/>
          <w:i/>
          <w:sz w:val="24"/>
          <w:szCs w:val="24"/>
          <w:u w:val="single"/>
        </w:rPr>
        <w:t>Баф</w:t>
      </w:r>
      <w:proofErr w:type="spellEnd"/>
      <w:r w:rsidRPr="001762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433D3" w:rsidRPr="00945E9F" w:rsidRDefault="00E433D3" w:rsidP="00F355F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E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970723" wp14:editId="5EF975C5">
            <wp:extent cx="2952057" cy="3668704"/>
            <wp:effectExtent l="3492" t="0" r="4763" b="4762"/>
            <wp:docPr id="14" name="Рисунок 14" descr="C:\Users\Admin\Desktop\надя\796798511b55b9445f558ca18598e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надя\796798511b55b9445f558ca18598e5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34"/>
                    <a:stretch/>
                  </pic:blipFill>
                  <pic:spPr bwMode="auto">
                    <a:xfrm rot="5400000">
                      <a:off x="0" y="0"/>
                      <a:ext cx="2956234" cy="367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252" w:rsidRDefault="00176252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7FE3" w:rsidRPr="00176252" w:rsidRDefault="00176252" w:rsidP="001762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="00AE3B1B" w:rsidRPr="00945E9F">
        <w:rPr>
          <w:rFonts w:ascii="Times New Roman" w:hAnsi="Times New Roman" w:cs="Times New Roman"/>
          <w:sz w:val="24"/>
          <w:szCs w:val="24"/>
        </w:rPr>
        <w:t xml:space="preserve"> пользуются для шлифовки ногтевой пластины, чтобы выровнять неровности, сгладить мелкие изъяны и придать поверхности идеальный ухоженный вид.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B1B" w:rsidRPr="00176252">
        <w:rPr>
          <w:rFonts w:ascii="Times New Roman" w:hAnsi="Times New Roman" w:cs="Times New Roman"/>
          <w:sz w:val="24"/>
          <w:szCs w:val="24"/>
        </w:rPr>
        <w:t>Бафы</w:t>
      </w:r>
      <w:proofErr w:type="spellEnd"/>
      <w:r w:rsidR="00AE3B1B" w:rsidRPr="00176252">
        <w:rPr>
          <w:rFonts w:ascii="Times New Roman" w:hAnsi="Times New Roman" w:cs="Times New Roman"/>
          <w:sz w:val="24"/>
          <w:szCs w:val="24"/>
        </w:rPr>
        <w:t xml:space="preserve"> для маникюра с гелем-лаком применяют, чтобы улучшить сцепление поверхности ногтя с покрытием.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E3B1B" w:rsidRPr="00176252">
        <w:rPr>
          <w:rFonts w:ascii="Times New Roman" w:hAnsi="Times New Roman" w:cs="Times New Roman"/>
          <w:sz w:val="24"/>
          <w:szCs w:val="24"/>
        </w:rPr>
        <w:t xml:space="preserve">ля натуральных ногтей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B1B" w:rsidRPr="00176252">
        <w:rPr>
          <w:rFonts w:ascii="Times New Roman" w:hAnsi="Times New Roman" w:cs="Times New Roman"/>
          <w:sz w:val="24"/>
          <w:szCs w:val="24"/>
        </w:rPr>
        <w:t>полирует ногтевую пластину, запечатывает ее отслойки.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B1B" w:rsidRPr="00176252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="00AE3B1B" w:rsidRPr="00176252">
        <w:rPr>
          <w:rFonts w:ascii="Times New Roman" w:hAnsi="Times New Roman" w:cs="Times New Roman"/>
          <w:sz w:val="24"/>
          <w:szCs w:val="24"/>
        </w:rPr>
        <w:t>бафы</w:t>
      </w:r>
      <w:proofErr w:type="spellEnd"/>
      <w:r w:rsidR="00AE3B1B" w:rsidRPr="00176252">
        <w:rPr>
          <w:rFonts w:ascii="Times New Roman" w:hAnsi="Times New Roman" w:cs="Times New Roman"/>
          <w:sz w:val="24"/>
          <w:szCs w:val="24"/>
        </w:rPr>
        <w:t xml:space="preserve"> помогают удалить загрубевшую кожу вокруг ногтей, заусенцы и кутикулу.</w:t>
      </w:r>
    </w:p>
    <w:p w:rsidR="00AE3B1B" w:rsidRPr="00C0035A" w:rsidRDefault="00AE3B1B" w:rsidP="00945E9F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035A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Отличие </w:t>
      </w:r>
      <w:proofErr w:type="gramStart"/>
      <w:r w:rsidRPr="00C0035A">
        <w:rPr>
          <w:rFonts w:ascii="Times New Roman" w:hAnsi="Times New Roman" w:cs="Times New Roman"/>
          <w:i/>
          <w:sz w:val="24"/>
          <w:szCs w:val="24"/>
          <w:u w:val="single"/>
        </w:rPr>
        <w:t>полировочного</w:t>
      </w:r>
      <w:proofErr w:type="gramEnd"/>
      <w:r w:rsidRPr="00C0035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0035A">
        <w:rPr>
          <w:rFonts w:ascii="Times New Roman" w:hAnsi="Times New Roman" w:cs="Times New Roman"/>
          <w:i/>
          <w:sz w:val="24"/>
          <w:szCs w:val="24"/>
          <w:u w:val="single"/>
        </w:rPr>
        <w:t>бафа</w:t>
      </w:r>
      <w:proofErr w:type="spellEnd"/>
      <w:r w:rsidRPr="00C0035A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пилки</w:t>
      </w:r>
    </w:p>
    <w:p w:rsidR="00AE3B1B" w:rsidRPr="00176252" w:rsidRDefault="00AE3B1B" w:rsidP="00176252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lastRenderedPageBreak/>
        <w:t xml:space="preserve">Мягкие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бафы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изготовляют из легких воздушных материалов, что позволяет более деликатно обрабатывать ногти. По сравнению с пилкой зернистая поверхность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бафов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мельче — это щадит ногти, но работает так же эффективно.</w:t>
      </w:r>
    </w:p>
    <w:p w:rsidR="00AE3B1B" w:rsidRPr="00945E9F" w:rsidRDefault="00AE3B1B" w:rsidP="00945E9F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Разница между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бафами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разного вида заключается в типах покрытия (силиконовое, замшевое, пластиковое) и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абразивности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(измеряется в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гритах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— чем больше цифра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грит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, тем более деликатно работает полировщик). Для безопасного использования нужно подобрать такой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>, поверхности которого не будут травмировать ногтевую пластину.</w:t>
      </w:r>
    </w:p>
    <w:p w:rsidR="00E27FE3" w:rsidRPr="00176252" w:rsidRDefault="00E27FE3" w:rsidP="00945E9F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76252">
        <w:rPr>
          <w:rFonts w:ascii="Times New Roman" w:hAnsi="Times New Roman" w:cs="Times New Roman"/>
          <w:i/>
          <w:sz w:val="24"/>
          <w:szCs w:val="24"/>
          <w:u w:val="single"/>
        </w:rPr>
        <w:t>Пушер</w:t>
      </w:r>
      <w:proofErr w:type="spellEnd"/>
      <w:r w:rsidR="001762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27FE3" w:rsidRPr="00945E9F" w:rsidRDefault="00E27FE3" w:rsidP="00945E9F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Пушер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— приспособление для маникюра, предназначенное для отодвигания кутикулы и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птеригия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в форме скругленной лопаточки, как бы повторяющей форму основания ногтя и кутикулы.</w:t>
      </w:r>
    </w:p>
    <w:p w:rsidR="009A2170" w:rsidRDefault="00E27FE3" w:rsidP="00F355F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945E9F">
        <w:rPr>
          <w:rFonts w:ascii="Times New Roman" w:hAnsi="Times New Roman" w:cs="Times New Roman"/>
          <w:sz w:val="24"/>
          <w:szCs w:val="24"/>
        </w:rPr>
        <w:t>У другого наконечника - шабера не менее важная задача: он не только помогает очистить пространство под ногтями и боковыми валиками, но и снять тонкую верхнюю пленку на ногтевой пластине (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птеригий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>). С помощью топорика м</w:t>
      </w:r>
      <w:r w:rsidR="00F355FE">
        <w:rPr>
          <w:rFonts w:ascii="Times New Roman" w:hAnsi="Times New Roman" w:cs="Times New Roman"/>
          <w:sz w:val="24"/>
          <w:szCs w:val="24"/>
        </w:rPr>
        <w:t xml:space="preserve">ожно приподнять вросший ноготь, </w:t>
      </w:r>
      <w:r w:rsidRPr="00945E9F">
        <w:rPr>
          <w:rFonts w:ascii="Times New Roman" w:hAnsi="Times New Roman" w:cs="Times New Roman"/>
          <w:sz w:val="24"/>
          <w:szCs w:val="24"/>
        </w:rPr>
        <w:t>затем без проблем удалить его</w:t>
      </w:r>
      <w:r w:rsidR="009A2170" w:rsidRPr="00945E9F">
        <w:rPr>
          <w:rFonts w:ascii="Times New Roman" w:hAnsi="Times New Roman" w:cs="Times New Roman"/>
          <w:sz w:val="24"/>
          <w:szCs w:val="24"/>
        </w:rPr>
        <w:t>.</w:t>
      </w:r>
      <w:r w:rsidR="009A2170" w:rsidRPr="00945E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F355FE" w:rsidRPr="00945E9F" w:rsidRDefault="00F355FE" w:rsidP="00F355F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A707898" wp14:editId="67CF2AD2">
            <wp:extent cx="3940628" cy="2068286"/>
            <wp:effectExtent l="0" t="0" r="3175" b="8255"/>
            <wp:docPr id="30" name="Рисунок 30" descr="C:\Users\Admin\Desktop\надя\a9558e1e877281d34d956f00768e8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дя\a9558e1e877281d34d956f00768e88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0" r="16943" b="11952"/>
                    <a:stretch/>
                  </pic:blipFill>
                  <pic:spPr bwMode="auto">
                    <a:xfrm>
                      <a:off x="0" y="0"/>
                      <a:ext cx="3950969" cy="20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FE3" w:rsidRPr="00945E9F" w:rsidRDefault="00E27FE3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 xml:space="preserve">Сначала на кутикулу наносят </w:t>
      </w:r>
      <w:proofErr w:type="gramStart"/>
      <w:r w:rsidRPr="00945E9F">
        <w:rPr>
          <w:rFonts w:ascii="Times New Roman" w:hAnsi="Times New Roman" w:cs="Times New Roman"/>
          <w:sz w:val="24"/>
          <w:szCs w:val="24"/>
        </w:rPr>
        <w:t>специальный</w:t>
      </w:r>
      <w:proofErr w:type="gramEnd"/>
      <w:r w:rsidRPr="00945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кератолитик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45E9F">
        <w:rPr>
          <w:rFonts w:ascii="Times New Roman" w:hAnsi="Times New Roman" w:cs="Times New Roman"/>
          <w:sz w:val="24"/>
          <w:szCs w:val="24"/>
        </w:rPr>
        <w:t>ремувер</w:t>
      </w:r>
      <w:proofErr w:type="spellEnd"/>
      <w:r w:rsidRPr="00945E9F">
        <w:rPr>
          <w:rFonts w:ascii="Times New Roman" w:hAnsi="Times New Roman" w:cs="Times New Roman"/>
          <w:sz w:val="24"/>
          <w:szCs w:val="24"/>
        </w:rPr>
        <w:t>. Примерно через минуту можно отодвинуть лопаточкой лишнюю кожицу, сместив ее к основанию ногтя.</w:t>
      </w:r>
    </w:p>
    <w:p w:rsidR="00E27FE3" w:rsidRPr="00945E9F" w:rsidRDefault="00E27FE3" w:rsidP="00945E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При использовании приспособления угол его наклона к поверхности ногтевой пластины не должен превышать 45 градусов. Работать с шабером нужно деликатно, без давления на рабочую зону.</w:t>
      </w:r>
    </w:p>
    <w:p w:rsidR="00176252" w:rsidRDefault="00E27FE3" w:rsidP="001762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E9F">
        <w:rPr>
          <w:rFonts w:ascii="Times New Roman" w:hAnsi="Times New Roman" w:cs="Times New Roman"/>
          <w:sz w:val="24"/>
          <w:szCs w:val="24"/>
        </w:rPr>
        <w:t>Чтобы не ошибиться при выборе инструмента, можно следовать следующим критериям:</w:t>
      </w:r>
    </w:p>
    <w:p w:rsidR="00176252" w:rsidRDefault="00176252" w:rsidP="00176252">
      <w:pPr>
        <w:pStyle w:val="a6"/>
        <w:numPr>
          <w:ilvl w:val="0"/>
          <w:numId w:val="30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76252">
        <w:rPr>
          <w:rFonts w:ascii="Times New Roman" w:hAnsi="Times New Roman" w:cs="Times New Roman"/>
          <w:sz w:val="24"/>
          <w:szCs w:val="24"/>
        </w:rPr>
        <w:t xml:space="preserve">атериал: </w:t>
      </w:r>
      <w:r w:rsidR="00E27FE3" w:rsidRPr="00176252">
        <w:rPr>
          <w:rFonts w:ascii="Times New Roman" w:hAnsi="Times New Roman" w:cs="Times New Roman"/>
          <w:sz w:val="24"/>
          <w:szCs w:val="24"/>
        </w:rPr>
        <w:t>лучше отдавать предпочтение приспособлениям, изготовленным и</w:t>
      </w:r>
      <w:r>
        <w:rPr>
          <w:rFonts w:ascii="Times New Roman" w:hAnsi="Times New Roman" w:cs="Times New Roman"/>
          <w:sz w:val="24"/>
          <w:szCs w:val="24"/>
        </w:rPr>
        <w:t>з медицинской нержавеющей стали;</w:t>
      </w:r>
      <w:r w:rsidR="00E27FE3" w:rsidRPr="00176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252" w:rsidRDefault="00176252" w:rsidP="00176252">
      <w:pPr>
        <w:pStyle w:val="a6"/>
        <w:numPr>
          <w:ilvl w:val="0"/>
          <w:numId w:val="30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76252">
        <w:rPr>
          <w:rFonts w:ascii="Times New Roman" w:hAnsi="Times New Roman" w:cs="Times New Roman"/>
          <w:sz w:val="24"/>
          <w:szCs w:val="24"/>
        </w:rPr>
        <w:t>добство: д</w:t>
      </w:r>
      <w:r w:rsidR="00E27FE3" w:rsidRPr="00176252">
        <w:rPr>
          <w:rFonts w:ascii="Times New Roman" w:hAnsi="Times New Roman" w:cs="Times New Roman"/>
          <w:sz w:val="24"/>
          <w:szCs w:val="24"/>
        </w:rPr>
        <w:t>олжен удобно ле</w:t>
      </w:r>
      <w:r>
        <w:rPr>
          <w:rFonts w:ascii="Times New Roman" w:hAnsi="Times New Roman" w:cs="Times New Roman"/>
          <w:sz w:val="24"/>
          <w:szCs w:val="24"/>
        </w:rPr>
        <w:t>жать в руке и не соскальзывать;</w:t>
      </w:r>
    </w:p>
    <w:p w:rsidR="00F355FE" w:rsidRPr="001F790F" w:rsidRDefault="00176252" w:rsidP="0041667B">
      <w:pPr>
        <w:pStyle w:val="a6"/>
        <w:numPr>
          <w:ilvl w:val="0"/>
          <w:numId w:val="30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76252">
        <w:rPr>
          <w:rFonts w:ascii="Times New Roman" w:hAnsi="Times New Roman" w:cs="Times New Roman"/>
          <w:sz w:val="24"/>
          <w:szCs w:val="24"/>
        </w:rPr>
        <w:t>орма кончика: в</w:t>
      </w:r>
      <w:r w:rsidR="00E27FE3" w:rsidRPr="00176252">
        <w:rPr>
          <w:rFonts w:ascii="Times New Roman" w:hAnsi="Times New Roman" w:cs="Times New Roman"/>
          <w:sz w:val="24"/>
          <w:szCs w:val="24"/>
        </w:rPr>
        <w:t>ажно учитывать анатомическую форму ногтевой пластины и ее основания, но самый универсальный вариант — с овальным наконечником.</w:t>
      </w:r>
    </w:p>
    <w:p w:rsidR="0041667B" w:rsidRPr="00F355FE" w:rsidRDefault="00F355FE" w:rsidP="00F35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FE"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Практическая часть</w:t>
      </w:r>
    </w:p>
    <w:p w:rsidR="0041667B" w:rsidRPr="00570822" w:rsidRDefault="0041667B" w:rsidP="0041667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22">
        <w:rPr>
          <w:rFonts w:ascii="Times New Roman" w:hAnsi="Times New Roman" w:cs="Times New Roman"/>
          <w:b/>
          <w:sz w:val="28"/>
          <w:szCs w:val="28"/>
        </w:rPr>
        <w:t>2.1. Проведение анкетирования и анализ результатов</w:t>
      </w:r>
    </w:p>
    <w:p w:rsidR="0001596D" w:rsidRDefault="00754373" w:rsidP="00754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б</w:t>
      </w:r>
      <w:r w:rsidRPr="00754373">
        <w:rPr>
          <w:rFonts w:ascii="Times New Roman" w:hAnsi="Times New Roman" w:cs="Times New Roman"/>
          <w:sz w:val="24"/>
          <w:szCs w:val="24"/>
        </w:rPr>
        <w:t>ыло пров</w:t>
      </w:r>
      <w:r>
        <w:rPr>
          <w:rFonts w:ascii="Times New Roman" w:hAnsi="Times New Roman" w:cs="Times New Roman"/>
          <w:sz w:val="24"/>
          <w:szCs w:val="24"/>
        </w:rPr>
        <w:t>едено анкетирование среди лиц женского пола</w:t>
      </w:r>
      <w:r w:rsidR="0089280E">
        <w:rPr>
          <w:rFonts w:ascii="Times New Roman" w:hAnsi="Times New Roman" w:cs="Times New Roman"/>
          <w:sz w:val="24"/>
          <w:szCs w:val="24"/>
        </w:rPr>
        <w:t xml:space="preserve"> в возрасте от 12</w:t>
      </w:r>
      <w:r w:rsidRPr="00754373">
        <w:rPr>
          <w:rFonts w:ascii="Times New Roman" w:hAnsi="Times New Roman" w:cs="Times New Roman"/>
          <w:sz w:val="24"/>
          <w:szCs w:val="24"/>
        </w:rPr>
        <w:t xml:space="preserve"> до 65 лет. В опросе участвовало 20 человек. </w:t>
      </w:r>
    </w:p>
    <w:p w:rsidR="00754373" w:rsidRDefault="0001596D" w:rsidP="00754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первый вопрос все респонденты 100%</w:t>
      </w:r>
      <w:r w:rsidR="00754373" w:rsidRPr="00754373">
        <w:rPr>
          <w:rFonts w:ascii="Times New Roman" w:hAnsi="Times New Roman" w:cs="Times New Roman"/>
          <w:sz w:val="24"/>
          <w:szCs w:val="24"/>
        </w:rPr>
        <w:t xml:space="preserve"> подтвердили, что регулярно уделяют внимание уходу за своими ногтями.</w:t>
      </w:r>
    </w:p>
    <w:p w:rsidR="0052116A" w:rsidRPr="005C4082" w:rsidRDefault="0052116A" w:rsidP="00754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35A" w:rsidRPr="005C4082" w:rsidRDefault="005C4082" w:rsidP="005C40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082">
        <w:rPr>
          <w:rFonts w:ascii="Times New Roman" w:hAnsi="Times New Roman" w:cs="Times New Roman"/>
          <w:b/>
          <w:sz w:val="24"/>
          <w:szCs w:val="24"/>
        </w:rPr>
        <w:t>Делали ли Вы когда-нибудь маникюр дома</w:t>
      </w:r>
      <w:r w:rsidR="00754373">
        <w:rPr>
          <w:rFonts w:ascii="Times New Roman" w:hAnsi="Times New Roman" w:cs="Times New Roman"/>
          <w:b/>
          <w:sz w:val="24"/>
          <w:szCs w:val="24"/>
        </w:rPr>
        <w:t>?</w:t>
      </w:r>
    </w:p>
    <w:p w:rsidR="00754373" w:rsidRDefault="0041667B" w:rsidP="005211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DE7845" wp14:editId="33B8AFBB">
            <wp:extent cx="5238750" cy="2028825"/>
            <wp:effectExtent l="0" t="0" r="1905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2116A" w:rsidRDefault="0052116A" w:rsidP="005211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116A" w:rsidRDefault="00754373" w:rsidP="00521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373">
        <w:rPr>
          <w:rFonts w:ascii="Times New Roman" w:hAnsi="Times New Roman" w:cs="Times New Roman"/>
          <w:sz w:val="24"/>
          <w:szCs w:val="24"/>
        </w:rPr>
        <w:t xml:space="preserve">Из 20 опрошенных, 19 человек (95%) заявили, что они делали маникюр дома, в то </w:t>
      </w:r>
      <w:proofErr w:type="gramStart"/>
      <w:r w:rsidRPr="00754373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754373">
        <w:rPr>
          <w:rFonts w:ascii="Times New Roman" w:hAnsi="Times New Roman" w:cs="Times New Roman"/>
          <w:sz w:val="24"/>
          <w:szCs w:val="24"/>
        </w:rPr>
        <w:t xml:space="preserve"> как только 1 человек (5%) ответил отрицательно на этот вопрос.</w:t>
      </w:r>
    </w:p>
    <w:p w:rsidR="0052116A" w:rsidRPr="0052116A" w:rsidRDefault="0052116A" w:rsidP="00521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102" w:rsidRPr="00754373" w:rsidRDefault="00754373" w:rsidP="00754373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73">
        <w:rPr>
          <w:rFonts w:ascii="Times New Roman" w:hAnsi="Times New Roman" w:cs="Times New Roman"/>
          <w:b/>
          <w:sz w:val="24"/>
          <w:szCs w:val="24"/>
        </w:rPr>
        <w:t>Как часто Вы делаете маникюр?</w:t>
      </w:r>
    </w:p>
    <w:p w:rsidR="002E2102" w:rsidRDefault="00754373" w:rsidP="00945E9F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A7E700" wp14:editId="1A55BC99">
            <wp:extent cx="5286375" cy="2057400"/>
            <wp:effectExtent l="0" t="0" r="9525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2116A" w:rsidRDefault="0052116A" w:rsidP="0052116A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16A" w:rsidRPr="0001596D" w:rsidRDefault="0052116A" w:rsidP="0001596D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16A">
        <w:rPr>
          <w:rFonts w:ascii="Times New Roman" w:hAnsi="Times New Roman" w:cs="Times New Roman"/>
          <w:sz w:val="24"/>
          <w:szCs w:val="24"/>
        </w:rPr>
        <w:t>На вопрос «Как часто Вы делаете маникюр?» 10% респондентов ответили, что делают его раз в полгода, 15% - раз в месяц, 5% не делают вообще, а 70% указали, что дел</w:t>
      </w:r>
      <w:r w:rsidR="0001596D">
        <w:rPr>
          <w:rFonts w:ascii="Times New Roman" w:hAnsi="Times New Roman" w:cs="Times New Roman"/>
          <w:sz w:val="24"/>
          <w:szCs w:val="24"/>
        </w:rPr>
        <w:t>ают маникюр по мере возможности.</w:t>
      </w:r>
    </w:p>
    <w:p w:rsidR="0052116A" w:rsidRDefault="0052116A" w:rsidP="00945E9F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35A" w:rsidRPr="00000BD5" w:rsidRDefault="0052116A" w:rsidP="00D14B15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Pr="0052116A">
        <w:rPr>
          <w:rFonts w:ascii="Times New Roman" w:hAnsi="Times New Roman" w:cs="Times New Roman"/>
          <w:b/>
          <w:sz w:val="24"/>
          <w:szCs w:val="24"/>
        </w:rPr>
        <w:t xml:space="preserve">накомы </w:t>
      </w:r>
      <w:r>
        <w:rPr>
          <w:rFonts w:ascii="Times New Roman" w:hAnsi="Times New Roman" w:cs="Times New Roman"/>
          <w:b/>
          <w:sz w:val="24"/>
          <w:szCs w:val="24"/>
        </w:rPr>
        <w:t xml:space="preserve">ли Вы </w:t>
      </w:r>
      <w:r w:rsidRPr="0052116A">
        <w:rPr>
          <w:rFonts w:ascii="Times New Roman" w:hAnsi="Times New Roman" w:cs="Times New Roman"/>
          <w:b/>
          <w:sz w:val="24"/>
          <w:szCs w:val="24"/>
        </w:rPr>
        <w:t>с детальной инструкцией по выполнению процедуры маникюра, аналогичной той, что осуществляется в салонах красоты?</w:t>
      </w:r>
    </w:p>
    <w:p w:rsidR="0001596D" w:rsidRPr="0001596D" w:rsidRDefault="00000BD5" w:rsidP="0001596D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FDA84" wp14:editId="7ECED4FD">
            <wp:extent cx="5238750" cy="20288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1596D" w:rsidRPr="0001596D" w:rsidRDefault="00000BD5" w:rsidP="0001596D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BD5">
        <w:rPr>
          <w:rFonts w:ascii="Times New Roman" w:hAnsi="Times New Roman" w:cs="Times New Roman"/>
          <w:sz w:val="24"/>
          <w:szCs w:val="24"/>
        </w:rPr>
        <w:t xml:space="preserve">Результаты опроса показали, что 55% из 20 </w:t>
      </w:r>
      <w:proofErr w:type="gramStart"/>
      <w:r w:rsidRPr="00000BD5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00BD5">
        <w:rPr>
          <w:rFonts w:ascii="Times New Roman" w:hAnsi="Times New Roman" w:cs="Times New Roman"/>
          <w:sz w:val="24"/>
          <w:szCs w:val="24"/>
        </w:rPr>
        <w:t xml:space="preserve"> знают подробную инструкцию по выполнению маникюра, в то время как 45% не знакомы с ней. Интересно отметить, что большинство из этой группы - женщины старше 40 лет, которые не ознакомлены с деталями процедуры маникюра.</w:t>
      </w:r>
    </w:p>
    <w:p w:rsidR="00C0035A" w:rsidRPr="00000BD5" w:rsidRDefault="00000BD5" w:rsidP="00000BD5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D5">
        <w:rPr>
          <w:rFonts w:ascii="Times New Roman" w:hAnsi="Times New Roman" w:cs="Times New Roman"/>
          <w:b/>
          <w:sz w:val="24"/>
          <w:szCs w:val="24"/>
        </w:rPr>
        <w:t>Делали ли Вы когда-нибудь маникюр в салоне красоты?</w:t>
      </w:r>
    </w:p>
    <w:p w:rsidR="00C0035A" w:rsidRDefault="00000BD5" w:rsidP="00945E9F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AB0A6" wp14:editId="13479099">
            <wp:extent cx="5238750" cy="2028825"/>
            <wp:effectExtent l="0" t="0" r="19050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00BD5" w:rsidRDefault="00000BD5" w:rsidP="00D14B15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0BD5">
        <w:rPr>
          <w:rFonts w:ascii="Times New Roman" w:hAnsi="Times New Roman" w:cs="Times New Roman"/>
          <w:sz w:val="24"/>
          <w:szCs w:val="24"/>
        </w:rPr>
        <w:t xml:space="preserve">На вопрос «Делали ли Вы когда-нибудь маникюр в салоне красоты? </w:t>
      </w:r>
      <w:r w:rsidR="00D14B15">
        <w:rPr>
          <w:rFonts w:ascii="Times New Roman" w:hAnsi="Times New Roman" w:cs="Times New Roman"/>
          <w:sz w:val="24"/>
          <w:szCs w:val="24"/>
        </w:rPr>
        <w:t>половина опрошенных признали</w:t>
      </w:r>
      <w:r w:rsidRPr="00000BD5">
        <w:rPr>
          <w:rFonts w:ascii="Times New Roman" w:hAnsi="Times New Roman" w:cs="Times New Roman"/>
          <w:sz w:val="24"/>
          <w:szCs w:val="24"/>
        </w:rPr>
        <w:t>сь, что посещали салон красоты для маникюра, в то время как другая половина участников опроса заявила, что никогда не обращалась за такими услугами.</w:t>
      </w:r>
    </w:p>
    <w:p w:rsidR="00D14B15" w:rsidRDefault="00D14B15" w:rsidP="00D14B15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035A" w:rsidRPr="00D14B15" w:rsidRDefault="00D14B15" w:rsidP="00945E9F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B15">
        <w:rPr>
          <w:rFonts w:ascii="Times New Roman" w:hAnsi="Times New Roman" w:cs="Times New Roman"/>
          <w:b/>
          <w:sz w:val="24"/>
          <w:szCs w:val="24"/>
        </w:rPr>
        <w:t>Какой лак Вы предпочитаете чаще всего?</w:t>
      </w:r>
    </w:p>
    <w:p w:rsidR="00C0035A" w:rsidRDefault="00D14B15" w:rsidP="00945E9F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E3F5D9" wp14:editId="5A5B38DB">
            <wp:extent cx="5238750" cy="2028825"/>
            <wp:effectExtent l="0" t="0" r="19050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0035A" w:rsidRDefault="00D14B15" w:rsidP="00862633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B15">
        <w:rPr>
          <w:rFonts w:ascii="Times New Roman" w:hAnsi="Times New Roman" w:cs="Times New Roman"/>
          <w:sz w:val="24"/>
          <w:szCs w:val="24"/>
        </w:rPr>
        <w:lastRenderedPageBreak/>
        <w:t>Результаты опроса показали, что 45% респондентов предпочитают гель-лак, 30% отдают предпочтение декоративн</w:t>
      </w:r>
      <w:r w:rsidR="00862633">
        <w:rPr>
          <w:rFonts w:ascii="Times New Roman" w:hAnsi="Times New Roman" w:cs="Times New Roman"/>
          <w:sz w:val="24"/>
          <w:szCs w:val="24"/>
        </w:rPr>
        <w:t>ому покрытию, а 25% используют</w:t>
      </w:r>
      <w:r w:rsidRPr="00D14B15">
        <w:rPr>
          <w:rFonts w:ascii="Times New Roman" w:hAnsi="Times New Roman" w:cs="Times New Roman"/>
          <w:sz w:val="24"/>
          <w:szCs w:val="24"/>
        </w:rPr>
        <w:t xml:space="preserve"> лечебный.</w:t>
      </w:r>
    </w:p>
    <w:p w:rsidR="00862633" w:rsidRDefault="00862633" w:rsidP="00862633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2633" w:rsidRPr="00862633" w:rsidRDefault="00862633" w:rsidP="00862633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633">
        <w:rPr>
          <w:rFonts w:ascii="Times New Roman" w:hAnsi="Times New Roman" w:cs="Times New Roman"/>
          <w:b/>
          <w:sz w:val="24"/>
          <w:szCs w:val="24"/>
        </w:rPr>
        <w:t>Какому маникюру Вы отдаете свое предпочтение?</w:t>
      </w:r>
    </w:p>
    <w:p w:rsidR="0088142A" w:rsidRPr="0001596D" w:rsidRDefault="00862633" w:rsidP="0001596D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C9736" wp14:editId="0E21C8CA">
            <wp:extent cx="5238750" cy="2028825"/>
            <wp:effectExtent l="0" t="0" r="19050" b="95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76252" w:rsidRDefault="0088142A" w:rsidP="0088142A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142A">
        <w:rPr>
          <w:rFonts w:ascii="Times New Roman" w:hAnsi="Times New Roman" w:cs="Times New Roman"/>
          <w:sz w:val="24"/>
          <w:szCs w:val="24"/>
        </w:rPr>
        <w:t>Из результатов опроса следует, что 75% опрошенных предпочитают однотонный маникюр, в то время как 25% респондентов отдают предпочтение ногтям с дизайном.</w:t>
      </w: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6D">
        <w:rPr>
          <w:rFonts w:ascii="Times New Roman" w:hAnsi="Times New Roman" w:cs="Times New Roman"/>
          <w:sz w:val="24"/>
          <w:szCs w:val="24"/>
        </w:rPr>
        <w:t>На основании результатов опроса можно сделать вывод, что почти половина участников (45%, то есть 9 человек) не обладают подробной инструкцией по маникюру, а половина вообще не посещала салоны красоты, особенно учитывая отсутствие таких учреждений в нашем селе Бур. Из-за этого многие женщины вынуждены заботиться о своих ногтях исключительно дома. Поэтому мы считаем, что разработанная нам</w:t>
      </w:r>
      <w:r>
        <w:rPr>
          <w:rFonts w:ascii="Times New Roman" w:hAnsi="Times New Roman" w:cs="Times New Roman"/>
          <w:sz w:val="24"/>
          <w:szCs w:val="24"/>
        </w:rPr>
        <w:t>и памятка и электронный журнал «</w:t>
      </w:r>
      <w:r w:rsidRPr="0001596D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асота на кончиках пальцев»</w:t>
      </w:r>
      <w:r w:rsidRPr="0001596D">
        <w:rPr>
          <w:rFonts w:ascii="Times New Roman" w:hAnsi="Times New Roman" w:cs="Times New Roman"/>
          <w:sz w:val="24"/>
          <w:szCs w:val="24"/>
        </w:rPr>
        <w:t xml:space="preserve"> станут полезными помощниками для представительниц прекрасного пола.</w:t>
      </w: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8B8" w:rsidRDefault="00E448B8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8B8" w:rsidRDefault="00E448B8" w:rsidP="00E4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01596D">
      <w:pPr>
        <w:tabs>
          <w:tab w:val="left" w:pos="132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596D" w:rsidRDefault="0001596D" w:rsidP="0001596D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F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66BA2" w:rsidRDefault="00466BA2" w:rsidP="0001596D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466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 играет ключевую роль в формировании первого впечатления о человеке. Руки и ногти многое рассказывают о нас. Ухоженные и красивые ногти не только отражают уверенность и привлекате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льность, но и свидетельствуют </w:t>
      </w:r>
      <w:r w:rsidRPr="0046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заботе о себе, независимо от возраста. Каждая женщина стремится к безупречному внешнему виду, и одним из важных аспектов этого является правильный уход за ногтями. Регулярный уход помогает сохранить руки в аккуратном и ухоженном состоянии, что играет важную роль в формировании общего эстетического образа. Даже без посещения салонов красоты, внимание к уходу за руками и ногтями является неотъемлемой частью самодостаточного ухода. </w:t>
      </w:r>
    </w:p>
    <w:p w:rsidR="00E448B8" w:rsidRPr="00466BA2" w:rsidRDefault="00466BA2" w:rsidP="00466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проект призван расширить знания представительниц прекрасного пола о правильном уходе за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огтями и процессах наращивания. </w:t>
      </w:r>
      <w:r w:rsidRPr="00466BA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надеемся, что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памятка и электронный журнал «Красота на кончиках пальцев»</w:t>
      </w:r>
      <w:r w:rsidRPr="0046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уходе за ногтями и наращивании станут ценным ресурсом для девушек и женщин, которые хотят обеспечить своим ногтям достойный уход в уютной обстановке своего дома.</w:t>
      </w:r>
    </w:p>
    <w:p w:rsidR="0088142A" w:rsidRDefault="0088142A" w:rsidP="0088142A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142A" w:rsidRDefault="0088142A" w:rsidP="0088142A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142A" w:rsidRPr="0052116A" w:rsidRDefault="0088142A" w:rsidP="0088142A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0916" w:rsidRDefault="00360916" w:rsidP="00945E9F">
      <w:pPr>
        <w:tabs>
          <w:tab w:val="left" w:pos="132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0BF4" w:rsidRDefault="00CD0BF4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A2" w:rsidRDefault="00466BA2" w:rsidP="00CD0BF4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41" w:rsidRPr="0052116A" w:rsidRDefault="00883141" w:rsidP="0052116A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41" w:rsidRDefault="0052116A" w:rsidP="0052116A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6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66BA2" w:rsidRPr="0052116A" w:rsidRDefault="00466BA2" w:rsidP="0052116A">
      <w:pPr>
        <w:tabs>
          <w:tab w:val="left" w:pos="132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16A" w:rsidRPr="0052116A" w:rsidRDefault="009A472B" w:rsidP="0052116A">
      <w:pPr>
        <w:pStyle w:val="a6"/>
        <w:numPr>
          <w:ilvl w:val="0"/>
          <w:numId w:val="32"/>
        </w:numPr>
        <w:tabs>
          <w:tab w:val="left" w:pos="1323"/>
        </w:tabs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1" w:history="1">
        <w:r w:rsidR="00360916" w:rsidRPr="0052116A">
          <w:rPr>
            <w:rStyle w:val="a3"/>
            <w:rFonts w:ascii="Times New Roman" w:hAnsi="Times New Roman" w:cs="Times New Roman"/>
            <w:sz w:val="24"/>
            <w:szCs w:val="24"/>
          </w:rPr>
          <w:t>https://textassist.ru/templates/magazine-cover</w:t>
        </w:r>
      </w:hyperlink>
    </w:p>
    <w:p w:rsidR="0052116A" w:rsidRPr="0052116A" w:rsidRDefault="009A472B" w:rsidP="0052116A">
      <w:pPr>
        <w:pStyle w:val="a6"/>
        <w:numPr>
          <w:ilvl w:val="0"/>
          <w:numId w:val="32"/>
        </w:numPr>
        <w:tabs>
          <w:tab w:val="left" w:pos="1323"/>
        </w:tabs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2" w:history="1">
        <w:r w:rsidR="00360916" w:rsidRPr="0052116A">
          <w:rPr>
            <w:rStyle w:val="a3"/>
            <w:rFonts w:ascii="Times New Roman" w:hAnsi="Times New Roman" w:cs="Times New Roman"/>
            <w:sz w:val="24"/>
            <w:szCs w:val="24"/>
          </w:rPr>
          <w:t>https://yandex.ru/search?text=%D0%BA%D1%80%D0%B0%D1%81%D0%BE%D1%82%D0%B0&amp;source=tabbar&amp;lr=128977</w:t>
        </w:r>
      </w:hyperlink>
    </w:p>
    <w:p w:rsidR="0052116A" w:rsidRPr="0052116A" w:rsidRDefault="009A472B" w:rsidP="0052116A">
      <w:pPr>
        <w:pStyle w:val="a6"/>
        <w:numPr>
          <w:ilvl w:val="0"/>
          <w:numId w:val="32"/>
        </w:numPr>
        <w:tabs>
          <w:tab w:val="left" w:pos="1323"/>
        </w:tabs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3" w:history="1">
        <w:r w:rsidR="00360916" w:rsidRPr="0052116A">
          <w:rPr>
            <w:rStyle w:val="a3"/>
            <w:rFonts w:ascii="Times New Roman" w:hAnsi="Times New Roman" w:cs="Times New Roman"/>
            <w:sz w:val="24"/>
            <w:szCs w:val="24"/>
          </w:rPr>
          <w:t>https://dzen.ru/a/Z1hhyqEfLQTGV5vt?ysclid=mam3enst2g452981564</w:t>
        </w:r>
      </w:hyperlink>
    </w:p>
    <w:p w:rsidR="00360916" w:rsidRPr="0052116A" w:rsidRDefault="009A472B" w:rsidP="0052116A">
      <w:pPr>
        <w:pStyle w:val="a6"/>
        <w:numPr>
          <w:ilvl w:val="0"/>
          <w:numId w:val="32"/>
        </w:numPr>
        <w:tabs>
          <w:tab w:val="left" w:pos="1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360916" w:rsidRPr="0052116A">
          <w:rPr>
            <w:rStyle w:val="a3"/>
            <w:rFonts w:ascii="Times New Roman" w:hAnsi="Times New Roman" w:cs="Times New Roman"/>
            <w:sz w:val="24"/>
            <w:szCs w:val="24"/>
          </w:rPr>
          <w:t>https://sterille-store.ru/blog/poleznaya-informatsiya/pushery-dlya-manikyura-zachem-oni-nuzhny-kakie-byvayut-i-kak-ikh-ispolzovat/?ysclid=mam3fun7qn577441403</w:t>
        </w:r>
      </w:hyperlink>
    </w:p>
    <w:p w:rsidR="00883141" w:rsidRDefault="00883141" w:rsidP="00945E9F">
      <w:pPr>
        <w:tabs>
          <w:tab w:val="left" w:pos="132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3141" w:rsidRPr="00945E9F" w:rsidRDefault="00883141" w:rsidP="00945E9F">
      <w:pPr>
        <w:tabs>
          <w:tab w:val="left" w:pos="132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83141" w:rsidRPr="00945E9F" w:rsidSect="00CE1633">
      <w:footerReference w:type="default" r:id="rId35"/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47" w:rsidRDefault="006A3F47" w:rsidP="006A3F47">
      <w:pPr>
        <w:spacing w:after="0" w:line="240" w:lineRule="auto"/>
      </w:pPr>
      <w:r>
        <w:separator/>
      </w:r>
    </w:p>
  </w:endnote>
  <w:endnote w:type="continuationSeparator" w:id="0">
    <w:p w:rsidR="006A3F47" w:rsidRDefault="006A3F47" w:rsidP="006A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33" w:rsidRDefault="00CE1633">
    <w:pPr>
      <w:pStyle w:val="a9"/>
      <w:jc w:val="center"/>
    </w:pPr>
  </w:p>
  <w:p w:rsidR="00CE1633" w:rsidRDefault="00CE16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47" w:rsidRDefault="006A3F47" w:rsidP="006A3F47">
      <w:pPr>
        <w:spacing w:after="0" w:line="240" w:lineRule="auto"/>
      </w:pPr>
      <w:r>
        <w:separator/>
      </w:r>
    </w:p>
  </w:footnote>
  <w:footnote w:type="continuationSeparator" w:id="0">
    <w:p w:rsidR="006A3F47" w:rsidRDefault="006A3F47" w:rsidP="006A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2BF"/>
    <w:multiLevelType w:val="multilevel"/>
    <w:tmpl w:val="D6DEA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14B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B46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80663A"/>
    <w:multiLevelType w:val="hybridMultilevel"/>
    <w:tmpl w:val="1EF2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D6E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DB4276"/>
    <w:multiLevelType w:val="hybridMultilevel"/>
    <w:tmpl w:val="BB3C8C3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720EA"/>
    <w:multiLevelType w:val="hybridMultilevel"/>
    <w:tmpl w:val="CD42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819CA"/>
    <w:multiLevelType w:val="hybridMultilevel"/>
    <w:tmpl w:val="1920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02D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E6A1C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FB71CCF"/>
    <w:multiLevelType w:val="hybridMultilevel"/>
    <w:tmpl w:val="5BA64F12"/>
    <w:lvl w:ilvl="0" w:tplc="796A59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430D8"/>
    <w:multiLevelType w:val="multilevel"/>
    <w:tmpl w:val="1F8E0B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2">
    <w:nsid w:val="42AE4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E5011B"/>
    <w:multiLevelType w:val="hybridMultilevel"/>
    <w:tmpl w:val="D0C2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233DF"/>
    <w:multiLevelType w:val="multilevel"/>
    <w:tmpl w:val="5F628ED0"/>
    <w:lvl w:ilvl="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4E5304BC"/>
    <w:multiLevelType w:val="hybridMultilevel"/>
    <w:tmpl w:val="7B60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47FB0"/>
    <w:multiLevelType w:val="hybridMultilevel"/>
    <w:tmpl w:val="94E6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32D08"/>
    <w:multiLevelType w:val="hybridMultilevel"/>
    <w:tmpl w:val="2508106C"/>
    <w:lvl w:ilvl="0" w:tplc="5C9C4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B9780B"/>
    <w:multiLevelType w:val="hybridMultilevel"/>
    <w:tmpl w:val="BEF422A6"/>
    <w:lvl w:ilvl="0" w:tplc="B1DE08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934A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01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64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66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83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8D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083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0B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16A31"/>
    <w:multiLevelType w:val="hybridMultilevel"/>
    <w:tmpl w:val="9E3A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C574A"/>
    <w:multiLevelType w:val="hybridMultilevel"/>
    <w:tmpl w:val="03482C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3B55186"/>
    <w:multiLevelType w:val="multilevel"/>
    <w:tmpl w:val="A3F0C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4624681"/>
    <w:multiLevelType w:val="hybridMultilevel"/>
    <w:tmpl w:val="0CB0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9669E"/>
    <w:multiLevelType w:val="hybridMultilevel"/>
    <w:tmpl w:val="6122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757B9"/>
    <w:multiLevelType w:val="multilevel"/>
    <w:tmpl w:val="3F7857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6C3570AF"/>
    <w:multiLevelType w:val="hybridMultilevel"/>
    <w:tmpl w:val="7730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10865"/>
    <w:multiLevelType w:val="hybridMultilevel"/>
    <w:tmpl w:val="7FC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F5B17"/>
    <w:multiLevelType w:val="hybridMultilevel"/>
    <w:tmpl w:val="223CB9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F31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8F94908"/>
    <w:multiLevelType w:val="hybridMultilevel"/>
    <w:tmpl w:val="1230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F3CBF"/>
    <w:multiLevelType w:val="hybridMultilevel"/>
    <w:tmpl w:val="67E8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A6C5B"/>
    <w:multiLevelType w:val="hybridMultilevel"/>
    <w:tmpl w:val="56D0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29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8"/>
  </w:num>
  <w:num w:numId="10">
    <w:abstractNumId w:val="5"/>
  </w:num>
  <w:num w:numId="11">
    <w:abstractNumId w:val="2"/>
  </w:num>
  <w:num w:numId="12">
    <w:abstractNumId w:val="6"/>
  </w:num>
  <w:num w:numId="13">
    <w:abstractNumId w:val="30"/>
  </w:num>
  <w:num w:numId="14">
    <w:abstractNumId w:val="15"/>
  </w:num>
  <w:num w:numId="15">
    <w:abstractNumId w:val="3"/>
  </w:num>
  <w:num w:numId="16">
    <w:abstractNumId w:val="13"/>
  </w:num>
  <w:num w:numId="17">
    <w:abstractNumId w:val="16"/>
  </w:num>
  <w:num w:numId="18">
    <w:abstractNumId w:val="22"/>
  </w:num>
  <w:num w:numId="19">
    <w:abstractNumId w:val="19"/>
  </w:num>
  <w:num w:numId="20">
    <w:abstractNumId w:val="23"/>
  </w:num>
  <w:num w:numId="21">
    <w:abstractNumId w:val="27"/>
  </w:num>
  <w:num w:numId="22">
    <w:abstractNumId w:val="25"/>
  </w:num>
  <w:num w:numId="23">
    <w:abstractNumId w:val="7"/>
  </w:num>
  <w:num w:numId="24">
    <w:abstractNumId w:val="18"/>
  </w:num>
  <w:num w:numId="25">
    <w:abstractNumId w:val="14"/>
  </w:num>
  <w:num w:numId="26">
    <w:abstractNumId w:val="17"/>
  </w:num>
  <w:num w:numId="27">
    <w:abstractNumId w:val="11"/>
  </w:num>
  <w:num w:numId="28">
    <w:abstractNumId w:val="24"/>
  </w:num>
  <w:num w:numId="29">
    <w:abstractNumId w:val="21"/>
  </w:num>
  <w:num w:numId="30">
    <w:abstractNumId w:val="20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A7"/>
    <w:rsid w:val="00000BD5"/>
    <w:rsid w:val="0001596D"/>
    <w:rsid w:val="00030BF9"/>
    <w:rsid w:val="000674EA"/>
    <w:rsid w:val="00072E4E"/>
    <w:rsid w:val="000C5222"/>
    <w:rsid w:val="000C75E2"/>
    <w:rsid w:val="000C7C35"/>
    <w:rsid w:val="000D2936"/>
    <w:rsid w:val="00135A7D"/>
    <w:rsid w:val="00140260"/>
    <w:rsid w:val="00161D1A"/>
    <w:rsid w:val="0017152F"/>
    <w:rsid w:val="00176252"/>
    <w:rsid w:val="001E2289"/>
    <w:rsid w:val="001F790F"/>
    <w:rsid w:val="0023155B"/>
    <w:rsid w:val="002370B8"/>
    <w:rsid w:val="00253130"/>
    <w:rsid w:val="00254041"/>
    <w:rsid w:val="00257DA7"/>
    <w:rsid w:val="00261D1D"/>
    <w:rsid w:val="002A24E3"/>
    <w:rsid w:val="002C4816"/>
    <w:rsid w:val="002E2102"/>
    <w:rsid w:val="002E6595"/>
    <w:rsid w:val="00311F05"/>
    <w:rsid w:val="00316B5D"/>
    <w:rsid w:val="00323657"/>
    <w:rsid w:val="003338A7"/>
    <w:rsid w:val="00336D2E"/>
    <w:rsid w:val="00360916"/>
    <w:rsid w:val="003814C9"/>
    <w:rsid w:val="00381BD4"/>
    <w:rsid w:val="00390A70"/>
    <w:rsid w:val="003926C8"/>
    <w:rsid w:val="003F529A"/>
    <w:rsid w:val="0041667B"/>
    <w:rsid w:val="00432518"/>
    <w:rsid w:val="00466BA2"/>
    <w:rsid w:val="0052116A"/>
    <w:rsid w:val="005C4082"/>
    <w:rsid w:val="005E7DD6"/>
    <w:rsid w:val="006175FB"/>
    <w:rsid w:val="00670FC1"/>
    <w:rsid w:val="00672305"/>
    <w:rsid w:val="00685D75"/>
    <w:rsid w:val="00694C07"/>
    <w:rsid w:val="006A3F47"/>
    <w:rsid w:val="006E3F97"/>
    <w:rsid w:val="007241A3"/>
    <w:rsid w:val="0073394A"/>
    <w:rsid w:val="00754373"/>
    <w:rsid w:val="007A24A6"/>
    <w:rsid w:val="007B3D33"/>
    <w:rsid w:val="007C2192"/>
    <w:rsid w:val="007D79F2"/>
    <w:rsid w:val="0082314C"/>
    <w:rsid w:val="00824AE0"/>
    <w:rsid w:val="008375EF"/>
    <w:rsid w:val="00862633"/>
    <w:rsid w:val="0088142A"/>
    <w:rsid w:val="00883141"/>
    <w:rsid w:val="00887CA7"/>
    <w:rsid w:val="0089280E"/>
    <w:rsid w:val="008A1A39"/>
    <w:rsid w:val="008C61DB"/>
    <w:rsid w:val="008D1A34"/>
    <w:rsid w:val="008D2060"/>
    <w:rsid w:val="00945E9F"/>
    <w:rsid w:val="00952443"/>
    <w:rsid w:val="00973B74"/>
    <w:rsid w:val="009A2170"/>
    <w:rsid w:val="009E4270"/>
    <w:rsid w:val="00A411EC"/>
    <w:rsid w:val="00A430BD"/>
    <w:rsid w:val="00A812BB"/>
    <w:rsid w:val="00AA461A"/>
    <w:rsid w:val="00AA48EB"/>
    <w:rsid w:val="00AE377E"/>
    <w:rsid w:val="00AE3B1B"/>
    <w:rsid w:val="00B642C4"/>
    <w:rsid w:val="00B84536"/>
    <w:rsid w:val="00BB3E12"/>
    <w:rsid w:val="00BF6C4E"/>
    <w:rsid w:val="00C0035A"/>
    <w:rsid w:val="00C0239D"/>
    <w:rsid w:val="00C06A12"/>
    <w:rsid w:val="00C942CD"/>
    <w:rsid w:val="00CA1945"/>
    <w:rsid w:val="00CC2089"/>
    <w:rsid w:val="00CD0BF4"/>
    <w:rsid w:val="00CE1633"/>
    <w:rsid w:val="00D14B15"/>
    <w:rsid w:val="00D300F7"/>
    <w:rsid w:val="00D45A30"/>
    <w:rsid w:val="00D46EA1"/>
    <w:rsid w:val="00D519C2"/>
    <w:rsid w:val="00D82164"/>
    <w:rsid w:val="00DD3070"/>
    <w:rsid w:val="00DD7F50"/>
    <w:rsid w:val="00E26DE8"/>
    <w:rsid w:val="00E27FE3"/>
    <w:rsid w:val="00E4037A"/>
    <w:rsid w:val="00E433D3"/>
    <w:rsid w:val="00E448B8"/>
    <w:rsid w:val="00E637F7"/>
    <w:rsid w:val="00E8691D"/>
    <w:rsid w:val="00E9452E"/>
    <w:rsid w:val="00EA10FD"/>
    <w:rsid w:val="00ED4C0E"/>
    <w:rsid w:val="00F12CB9"/>
    <w:rsid w:val="00F355FE"/>
    <w:rsid w:val="00F41194"/>
    <w:rsid w:val="00F70B4E"/>
    <w:rsid w:val="00F93C60"/>
    <w:rsid w:val="00F94E13"/>
    <w:rsid w:val="00F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D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D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2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F47"/>
  </w:style>
  <w:style w:type="paragraph" w:styleId="a9">
    <w:name w:val="footer"/>
    <w:basedOn w:val="a"/>
    <w:link w:val="aa"/>
    <w:uiPriority w:val="99"/>
    <w:unhideWhenUsed/>
    <w:rsid w:val="006A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F47"/>
  </w:style>
  <w:style w:type="character" w:customStyle="1" w:styleId="30">
    <w:name w:val="Заголовок 3 Знак"/>
    <w:basedOn w:val="a0"/>
    <w:link w:val="3"/>
    <w:uiPriority w:val="9"/>
    <w:rsid w:val="00E27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CE1633"/>
    <w:rPr>
      <w:i/>
      <w:iCs/>
    </w:rPr>
  </w:style>
  <w:style w:type="paragraph" w:customStyle="1" w:styleId="c12">
    <w:name w:val="c12"/>
    <w:basedOn w:val="a"/>
    <w:rsid w:val="00CD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D0BF4"/>
  </w:style>
  <w:style w:type="character" w:customStyle="1" w:styleId="c2">
    <w:name w:val="c2"/>
    <w:basedOn w:val="a0"/>
    <w:rsid w:val="00CD0BF4"/>
  </w:style>
  <w:style w:type="character" w:customStyle="1" w:styleId="c6">
    <w:name w:val="c6"/>
    <w:basedOn w:val="a0"/>
    <w:rsid w:val="00CD0BF4"/>
  </w:style>
  <w:style w:type="character" w:styleId="ac">
    <w:name w:val="Strong"/>
    <w:basedOn w:val="a0"/>
    <w:uiPriority w:val="22"/>
    <w:qFormat/>
    <w:rsid w:val="00C06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D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D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2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F47"/>
  </w:style>
  <w:style w:type="paragraph" w:styleId="a9">
    <w:name w:val="footer"/>
    <w:basedOn w:val="a"/>
    <w:link w:val="aa"/>
    <w:uiPriority w:val="99"/>
    <w:unhideWhenUsed/>
    <w:rsid w:val="006A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F47"/>
  </w:style>
  <w:style w:type="character" w:customStyle="1" w:styleId="30">
    <w:name w:val="Заголовок 3 Знак"/>
    <w:basedOn w:val="a0"/>
    <w:link w:val="3"/>
    <w:uiPriority w:val="9"/>
    <w:rsid w:val="00E27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CE1633"/>
    <w:rPr>
      <w:i/>
      <w:iCs/>
    </w:rPr>
  </w:style>
  <w:style w:type="paragraph" w:customStyle="1" w:styleId="c12">
    <w:name w:val="c12"/>
    <w:basedOn w:val="a"/>
    <w:rsid w:val="00CD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D0BF4"/>
  </w:style>
  <w:style w:type="character" w:customStyle="1" w:styleId="c2">
    <w:name w:val="c2"/>
    <w:basedOn w:val="a0"/>
    <w:rsid w:val="00CD0BF4"/>
  </w:style>
  <w:style w:type="character" w:customStyle="1" w:styleId="c6">
    <w:name w:val="c6"/>
    <w:basedOn w:val="a0"/>
    <w:rsid w:val="00CD0BF4"/>
  </w:style>
  <w:style w:type="character" w:styleId="ac">
    <w:name w:val="Strong"/>
    <w:basedOn w:val="a0"/>
    <w:uiPriority w:val="22"/>
    <w:qFormat/>
    <w:rsid w:val="00C06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https://sterille-store.ru/blog/poleznaya-informatsiya/pushery-dlya-manikyura-zachem-oni-nuzhny-kakie-byvayut-i-kak-ikh-ispolzovat/?ysclid=mam3fun7qn57744140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chart" Target="charts/chart1.xml"/><Relationship Id="rId33" Type="http://schemas.openxmlformats.org/officeDocument/2006/relationships/hyperlink" Target="https://dzen.ru/a/Z1hhyqEfLQTGV5vt?ysclid=mam3enst2g45298156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yperlink" Target="https://yandex.ru/search?text=%D0%BA%D1%80%D0%B0%D1%81%D0%BE%D1%82%D0%B0&amp;source=tabbar&amp;lr=128977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chart" Target="charts/chart4.xm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s://textassist.ru/templates/magazine-cov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chart" Target="charts/chart3.xml"/><Relationship Id="rId30" Type="http://schemas.openxmlformats.org/officeDocument/2006/relationships/chart" Target="charts/chart6.xml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705664"/>
        <c:axId val="44707200"/>
      </c:barChart>
      <c:catAx>
        <c:axId val="4470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707200"/>
        <c:crosses val="autoZero"/>
        <c:auto val="1"/>
        <c:lblAlgn val="ctr"/>
        <c:lblOffset val="100"/>
        <c:noMultiLvlLbl val="0"/>
      </c:catAx>
      <c:valAx>
        <c:axId val="4470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705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 в пол года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 в месяц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 в три недели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Лист1!$E$2:$E$3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Лист1!$F$2:$F$3</c:f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Лист1!$G$2:$G$3</c:f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Вообще не делаю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 возможности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600768"/>
        <c:axId val="89602304"/>
      </c:barChart>
      <c:catAx>
        <c:axId val="8960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89602304"/>
        <c:crosses val="autoZero"/>
        <c:auto val="1"/>
        <c:lblAlgn val="ctr"/>
        <c:lblOffset val="100"/>
        <c:noMultiLvlLbl val="0"/>
      </c:catAx>
      <c:valAx>
        <c:axId val="8960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60076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406464"/>
        <c:axId val="105408000"/>
      </c:barChart>
      <c:catAx>
        <c:axId val="10540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408000"/>
        <c:crosses val="autoZero"/>
        <c:auto val="1"/>
        <c:lblAlgn val="ctr"/>
        <c:lblOffset val="100"/>
        <c:noMultiLvlLbl val="0"/>
      </c:catAx>
      <c:valAx>
        <c:axId val="10540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406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437824"/>
        <c:axId val="105124224"/>
      </c:barChart>
      <c:catAx>
        <c:axId val="10543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124224"/>
        <c:crosses val="autoZero"/>
        <c:auto val="1"/>
        <c:lblAlgn val="ctr"/>
        <c:lblOffset val="100"/>
        <c:noMultiLvlLbl val="0"/>
      </c:catAx>
      <c:valAx>
        <c:axId val="1051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437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Декоративный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Гель-лак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Лист1!$D$2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Лист1!$E$2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Лист1!$F$2</c:f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Лист1!$G$2</c:f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Лечебный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154048"/>
        <c:axId val="105155584"/>
      </c:barChart>
      <c:catAx>
        <c:axId val="10515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155584"/>
        <c:crosses val="autoZero"/>
        <c:auto val="1"/>
        <c:lblAlgn val="ctr"/>
        <c:lblOffset val="100"/>
        <c:noMultiLvlLbl val="0"/>
      </c:catAx>
      <c:valAx>
        <c:axId val="10515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154048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Однотонный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дизайном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12-65 лет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227776"/>
        <c:axId val="105229312"/>
      </c:barChart>
      <c:catAx>
        <c:axId val="10522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229312"/>
        <c:crosses val="autoZero"/>
        <c:auto val="1"/>
        <c:lblAlgn val="ctr"/>
        <c:lblOffset val="100"/>
        <c:noMultiLvlLbl val="0"/>
      </c:catAx>
      <c:valAx>
        <c:axId val="10522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22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C8EA-B31F-46EE-8135-065A94C1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2025-05-15T23:38:00Z</cp:lastPrinted>
  <dcterms:created xsi:type="dcterms:W3CDTF">2025-06-03T11:06:00Z</dcterms:created>
  <dcterms:modified xsi:type="dcterms:W3CDTF">2025-06-03T11:06:00Z</dcterms:modified>
</cp:coreProperties>
</file>